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9" w:rsidRDefault="00843665" w:rsidP="00193632">
      <w:pPr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B86CD9" w:rsidRDefault="00B86CD9" w:rsidP="00B86CD9"/>
              </w:txbxContent>
            </v:textbox>
          </v:rect>
        </w:pict>
      </w:r>
      <w:r w:rsidR="00B86CD9">
        <w:rPr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CD9" w:rsidRPr="00170EE1" w:rsidRDefault="00B86CD9" w:rsidP="001D42F8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Администрация Стодолищенского сельского поселения</w:t>
      </w:r>
    </w:p>
    <w:p w:rsidR="00B86CD9" w:rsidRPr="00170EE1" w:rsidRDefault="00B86CD9" w:rsidP="00B86CD9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Починковского района  Смоленской области</w:t>
      </w:r>
    </w:p>
    <w:p w:rsidR="00B86CD9" w:rsidRPr="00170EE1" w:rsidRDefault="00B86CD9" w:rsidP="00B86CD9">
      <w:pPr>
        <w:jc w:val="center"/>
        <w:rPr>
          <w:b/>
          <w:sz w:val="28"/>
          <w:szCs w:val="28"/>
        </w:rPr>
      </w:pPr>
    </w:p>
    <w:p w:rsidR="00B86CD9" w:rsidRPr="00EA3C8B" w:rsidRDefault="00EA3C8B" w:rsidP="00B86CD9">
      <w:pPr>
        <w:jc w:val="center"/>
        <w:rPr>
          <w:b/>
          <w:sz w:val="28"/>
          <w:szCs w:val="28"/>
        </w:rPr>
      </w:pPr>
      <w:r w:rsidRPr="00EA3C8B">
        <w:rPr>
          <w:b/>
          <w:sz w:val="28"/>
          <w:szCs w:val="28"/>
        </w:rPr>
        <w:t>ПОСТАНОВЛЕНИЕ</w:t>
      </w:r>
    </w:p>
    <w:p w:rsidR="00EA3C8B" w:rsidRPr="00EA3C8B" w:rsidRDefault="00EA3C8B" w:rsidP="00B86CD9">
      <w:pPr>
        <w:jc w:val="center"/>
        <w:rPr>
          <w:b/>
          <w:sz w:val="28"/>
          <w:szCs w:val="28"/>
        </w:rPr>
      </w:pPr>
    </w:p>
    <w:p w:rsidR="00EA3C8B" w:rsidRDefault="00EA3C8B" w:rsidP="00B86CD9">
      <w:pPr>
        <w:jc w:val="center"/>
        <w:rPr>
          <w:sz w:val="32"/>
          <w:szCs w:val="32"/>
        </w:rPr>
      </w:pPr>
    </w:p>
    <w:p w:rsidR="00B86CD9" w:rsidRDefault="00B86CD9" w:rsidP="00B86CD9">
      <w:pPr>
        <w:tabs>
          <w:tab w:val="left" w:pos="225"/>
        </w:tabs>
        <w:rPr>
          <w:sz w:val="28"/>
          <w:szCs w:val="28"/>
        </w:rPr>
      </w:pPr>
      <w:r w:rsidRPr="00A127AD">
        <w:rPr>
          <w:sz w:val="28"/>
          <w:szCs w:val="28"/>
        </w:rPr>
        <w:t xml:space="preserve">от </w:t>
      </w:r>
      <w:r w:rsidR="001D42F8">
        <w:rPr>
          <w:sz w:val="28"/>
          <w:szCs w:val="28"/>
        </w:rPr>
        <w:t xml:space="preserve"> </w:t>
      </w:r>
      <w:r w:rsidR="00193632">
        <w:rPr>
          <w:sz w:val="28"/>
          <w:szCs w:val="28"/>
        </w:rPr>
        <w:t>05.03.2021</w:t>
      </w:r>
      <w:r w:rsidR="00D1517E">
        <w:rPr>
          <w:sz w:val="28"/>
          <w:szCs w:val="28"/>
        </w:rPr>
        <w:t xml:space="preserve"> г.</w:t>
      </w:r>
      <w:r w:rsidR="00CA7431">
        <w:rPr>
          <w:color w:val="C00000"/>
          <w:sz w:val="28"/>
          <w:szCs w:val="28"/>
        </w:rPr>
        <w:t xml:space="preserve">   </w:t>
      </w:r>
      <w:r w:rsidRPr="00766AAB">
        <w:rPr>
          <w:color w:val="C00000"/>
          <w:sz w:val="28"/>
          <w:szCs w:val="28"/>
        </w:rPr>
        <w:t xml:space="preserve">                 </w:t>
      </w:r>
      <w:r w:rsidR="001D42F8" w:rsidRPr="00766AAB">
        <w:rPr>
          <w:color w:val="C00000"/>
          <w:sz w:val="28"/>
          <w:szCs w:val="28"/>
        </w:rPr>
        <w:t xml:space="preserve">                                                     </w:t>
      </w:r>
      <w:r w:rsidR="00D1517E">
        <w:rPr>
          <w:color w:val="C00000"/>
          <w:sz w:val="28"/>
          <w:szCs w:val="28"/>
        </w:rPr>
        <w:t xml:space="preserve">                  </w:t>
      </w:r>
      <w:r w:rsidR="001D42F8" w:rsidRPr="00766AAB">
        <w:rPr>
          <w:color w:val="C00000"/>
          <w:sz w:val="28"/>
          <w:szCs w:val="28"/>
        </w:rPr>
        <w:t xml:space="preserve"> </w:t>
      </w:r>
      <w:r w:rsidRPr="00CA7431">
        <w:rPr>
          <w:sz w:val="28"/>
          <w:szCs w:val="28"/>
        </w:rPr>
        <w:t xml:space="preserve">№ </w:t>
      </w:r>
      <w:r w:rsidR="00193632">
        <w:rPr>
          <w:sz w:val="28"/>
          <w:szCs w:val="28"/>
        </w:rPr>
        <w:t>0010</w:t>
      </w:r>
    </w:p>
    <w:p w:rsidR="00B86CD9" w:rsidRPr="00A127AD" w:rsidRDefault="00600D71" w:rsidP="00B86CD9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B86C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6CD9">
        <w:rPr>
          <w:sz w:val="28"/>
          <w:szCs w:val="28"/>
        </w:rPr>
        <w:t>Стодолище</w:t>
      </w:r>
    </w:p>
    <w:p w:rsidR="00B86CD9" w:rsidRDefault="00B86CD9" w:rsidP="00B86CD9">
      <w:pPr>
        <w:jc w:val="center"/>
        <w:rPr>
          <w:sz w:val="32"/>
          <w:szCs w:val="32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677"/>
      </w:tblGrid>
      <w:tr w:rsidR="004C3A3E">
        <w:tc>
          <w:tcPr>
            <w:tcW w:w="4677" w:type="dxa"/>
          </w:tcPr>
          <w:p w:rsidR="00766AAB" w:rsidRPr="00466D2A" w:rsidRDefault="00766AAB" w:rsidP="00766AAB"/>
          <w:p w:rsidR="00E15346" w:rsidRPr="00E15346" w:rsidRDefault="00766AAB" w:rsidP="00E15346">
            <w:pPr>
              <w:jc w:val="both"/>
              <w:rPr>
                <w:bCs/>
                <w:sz w:val="28"/>
                <w:szCs w:val="28"/>
              </w:rPr>
            </w:pPr>
            <w:r w:rsidRPr="00766AAB">
              <w:rPr>
                <w:bCs/>
                <w:color w:val="000000"/>
                <w:sz w:val="28"/>
                <w:szCs w:val="28"/>
              </w:rPr>
              <w:t>Об</w:t>
            </w:r>
            <w:r w:rsidR="006172A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66AAB">
              <w:rPr>
                <w:bCs/>
                <w:color w:val="000000"/>
                <w:sz w:val="28"/>
                <w:szCs w:val="28"/>
              </w:rPr>
              <w:t xml:space="preserve"> утверждении </w:t>
            </w:r>
            <w:r w:rsidR="006172A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346" w:rsidRPr="00E15346">
              <w:rPr>
                <w:bCs/>
                <w:sz w:val="28"/>
                <w:szCs w:val="28"/>
              </w:rPr>
              <w:t xml:space="preserve">Порядка </w:t>
            </w:r>
            <w:r w:rsidR="006172AA">
              <w:rPr>
                <w:bCs/>
                <w:sz w:val="28"/>
                <w:szCs w:val="28"/>
              </w:rPr>
              <w:t xml:space="preserve">  </w:t>
            </w:r>
            <w:r w:rsidR="00E15346" w:rsidRPr="00E15346">
              <w:rPr>
                <w:bCs/>
                <w:sz w:val="28"/>
                <w:szCs w:val="28"/>
              </w:rPr>
              <w:t xml:space="preserve">ремонта </w:t>
            </w:r>
          </w:p>
          <w:p w:rsidR="00E15346" w:rsidRPr="00E15346" w:rsidRDefault="00E15346" w:rsidP="00E15346">
            <w:pPr>
              <w:jc w:val="both"/>
              <w:rPr>
                <w:bCs/>
                <w:sz w:val="28"/>
                <w:szCs w:val="28"/>
              </w:rPr>
            </w:pPr>
            <w:r w:rsidRPr="00E15346">
              <w:rPr>
                <w:bCs/>
                <w:sz w:val="28"/>
                <w:szCs w:val="28"/>
              </w:rPr>
              <w:t>и содержания</w:t>
            </w:r>
            <w:r w:rsidR="006172AA">
              <w:rPr>
                <w:bCs/>
                <w:sz w:val="28"/>
                <w:szCs w:val="28"/>
              </w:rPr>
              <w:t xml:space="preserve"> </w:t>
            </w:r>
            <w:r w:rsidRPr="00E15346">
              <w:rPr>
                <w:bCs/>
                <w:sz w:val="28"/>
                <w:szCs w:val="28"/>
              </w:rPr>
              <w:t xml:space="preserve"> автомобильных дорог </w:t>
            </w:r>
          </w:p>
          <w:p w:rsidR="00E15346" w:rsidRPr="00E15346" w:rsidRDefault="00E15346" w:rsidP="00E15346">
            <w:pPr>
              <w:pStyle w:val="aa"/>
              <w:ind w:firstLine="0"/>
              <w:rPr>
                <w:bCs/>
                <w:sz w:val="28"/>
                <w:szCs w:val="28"/>
              </w:rPr>
            </w:pPr>
            <w:r w:rsidRPr="00E15346">
              <w:rPr>
                <w:bCs/>
                <w:sz w:val="28"/>
                <w:szCs w:val="28"/>
              </w:rPr>
              <w:t>общего пользования местного значения</w:t>
            </w:r>
            <w:r>
              <w:rPr>
                <w:bCs/>
                <w:sz w:val="28"/>
                <w:szCs w:val="28"/>
              </w:rPr>
              <w:t xml:space="preserve"> Стодоли</w:t>
            </w:r>
            <w:r w:rsidR="006172AA">
              <w:rPr>
                <w:bCs/>
                <w:sz w:val="28"/>
                <w:szCs w:val="28"/>
              </w:rPr>
              <w:t>щенского сельского поселения По</w:t>
            </w:r>
            <w:r>
              <w:rPr>
                <w:bCs/>
                <w:sz w:val="28"/>
                <w:szCs w:val="28"/>
              </w:rPr>
              <w:t>чинковского района Смоленской области</w:t>
            </w:r>
          </w:p>
          <w:p w:rsidR="004C3A3E" w:rsidRDefault="004C3A3E" w:rsidP="00766AAB">
            <w:pPr>
              <w:shd w:val="clear" w:color="auto" w:fill="FFFFFF"/>
              <w:spacing w:line="331" w:lineRule="exact"/>
              <w:ind w:left="33" w:right="34" w:firstLine="1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C3A3E" w:rsidRDefault="004C3A3E" w:rsidP="00766AAB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A3E" w:rsidRDefault="004C3A3E" w:rsidP="000B5911">
      <w:pPr>
        <w:ind w:firstLine="720"/>
        <w:jc w:val="both"/>
      </w:pPr>
    </w:p>
    <w:p w:rsidR="004C3A3E" w:rsidRDefault="00E15346" w:rsidP="000B5911">
      <w:pPr>
        <w:ind w:firstLine="709"/>
        <w:jc w:val="both"/>
        <w:rPr>
          <w:sz w:val="28"/>
          <w:szCs w:val="28"/>
        </w:rPr>
      </w:pPr>
      <w:r w:rsidRPr="00E15346">
        <w:rPr>
          <w:sz w:val="28"/>
          <w:szCs w:val="28"/>
        </w:rPr>
        <w:t xml:space="preserve">   </w:t>
      </w:r>
      <w:proofErr w:type="gramStart"/>
      <w:r w:rsidRPr="00E15346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4C3A3E">
        <w:rPr>
          <w:sz w:val="28"/>
          <w:szCs w:val="28"/>
        </w:rPr>
        <w:t xml:space="preserve">Администрация </w:t>
      </w:r>
      <w:r w:rsidR="00B86CD9">
        <w:rPr>
          <w:sz w:val="28"/>
          <w:szCs w:val="28"/>
        </w:rPr>
        <w:t>Стодолищенского сельского поселения</w:t>
      </w:r>
      <w:proofErr w:type="gramEnd"/>
      <w:r w:rsidR="00B86CD9">
        <w:rPr>
          <w:sz w:val="28"/>
          <w:szCs w:val="28"/>
        </w:rPr>
        <w:t xml:space="preserve"> Починковского района Смоленской области</w:t>
      </w:r>
      <w:r w:rsidR="004C3A3E">
        <w:rPr>
          <w:sz w:val="28"/>
          <w:szCs w:val="28"/>
        </w:rPr>
        <w:t xml:space="preserve">   </w:t>
      </w:r>
      <w:proofErr w:type="gramStart"/>
      <w:r w:rsidR="004C3A3E">
        <w:rPr>
          <w:sz w:val="28"/>
          <w:szCs w:val="28"/>
        </w:rPr>
        <w:t>п</w:t>
      </w:r>
      <w:proofErr w:type="gramEnd"/>
      <w:r w:rsidR="004C3A3E">
        <w:rPr>
          <w:sz w:val="28"/>
          <w:szCs w:val="28"/>
        </w:rPr>
        <w:t xml:space="preserve"> о с т а н о в л я е т:</w:t>
      </w:r>
    </w:p>
    <w:p w:rsidR="00B86CD9" w:rsidRDefault="00B86CD9" w:rsidP="000B5911">
      <w:pPr>
        <w:ind w:firstLine="709"/>
        <w:jc w:val="both"/>
        <w:rPr>
          <w:sz w:val="28"/>
          <w:szCs w:val="28"/>
        </w:rPr>
      </w:pPr>
    </w:p>
    <w:p w:rsidR="00746805" w:rsidRPr="00725BD7" w:rsidRDefault="00746805" w:rsidP="00725BD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25BD7">
        <w:rPr>
          <w:sz w:val="28"/>
          <w:szCs w:val="28"/>
        </w:rPr>
        <w:t xml:space="preserve">Утвердить </w:t>
      </w:r>
      <w:r w:rsidR="00E15346" w:rsidRPr="00725BD7">
        <w:rPr>
          <w:bCs/>
          <w:sz w:val="28"/>
          <w:szCs w:val="28"/>
        </w:rPr>
        <w:t xml:space="preserve">Порядок ремонта и </w:t>
      </w:r>
      <w:proofErr w:type="gramStart"/>
      <w:r w:rsidR="00E15346" w:rsidRPr="00725BD7">
        <w:rPr>
          <w:bCs/>
          <w:sz w:val="28"/>
          <w:szCs w:val="28"/>
        </w:rPr>
        <w:t>содержания</w:t>
      </w:r>
      <w:proofErr w:type="gramEnd"/>
      <w:r w:rsidR="00E15346" w:rsidRPr="00725BD7">
        <w:rPr>
          <w:bCs/>
          <w:sz w:val="28"/>
          <w:szCs w:val="28"/>
        </w:rPr>
        <w:t xml:space="preserve"> автомобильных дорог общего пользования местного значения Стодоли</w:t>
      </w:r>
      <w:r w:rsidR="006172AA">
        <w:rPr>
          <w:bCs/>
          <w:sz w:val="28"/>
          <w:szCs w:val="28"/>
        </w:rPr>
        <w:t>щенского сельского поселения По</w:t>
      </w:r>
      <w:r w:rsidR="00E15346" w:rsidRPr="00725BD7">
        <w:rPr>
          <w:bCs/>
          <w:sz w:val="28"/>
          <w:szCs w:val="28"/>
        </w:rPr>
        <w:t>чинковского района Смоленской области</w:t>
      </w:r>
      <w:r w:rsidR="00E15346" w:rsidRPr="00725BD7">
        <w:rPr>
          <w:sz w:val="28"/>
          <w:szCs w:val="28"/>
        </w:rPr>
        <w:t xml:space="preserve">  согласно </w:t>
      </w:r>
      <w:r w:rsidRPr="00725BD7">
        <w:rPr>
          <w:sz w:val="28"/>
          <w:szCs w:val="28"/>
        </w:rPr>
        <w:t>приложени</w:t>
      </w:r>
      <w:r w:rsidR="00E15346" w:rsidRPr="00725BD7">
        <w:rPr>
          <w:sz w:val="28"/>
          <w:szCs w:val="28"/>
        </w:rPr>
        <w:t>ю</w:t>
      </w:r>
      <w:r w:rsidRPr="00725BD7">
        <w:rPr>
          <w:sz w:val="28"/>
          <w:szCs w:val="28"/>
        </w:rPr>
        <w:t>.</w:t>
      </w:r>
    </w:p>
    <w:p w:rsidR="00746805" w:rsidRPr="00725BD7" w:rsidRDefault="00746805" w:rsidP="00725BD7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25BD7">
        <w:rPr>
          <w:sz w:val="28"/>
          <w:szCs w:val="28"/>
        </w:rPr>
        <w:t>Главному специалисту Администрации Стодолищенского сельского поселения Починковского района Смоленской области Новиковой Н.В. обеспечить размещение настоящего постановления на официальном сайте Администрации Стодолищенского сельского поселения Починковского района Смоленской области.</w:t>
      </w:r>
    </w:p>
    <w:p w:rsidR="00771B1D" w:rsidRPr="00725BD7" w:rsidRDefault="00746805" w:rsidP="00725BD7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gramStart"/>
      <w:r w:rsidRPr="00725BD7">
        <w:rPr>
          <w:color w:val="000000"/>
          <w:sz w:val="28"/>
          <w:szCs w:val="28"/>
        </w:rPr>
        <w:t>Контроль за</w:t>
      </w:r>
      <w:proofErr w:type="gramEnd"/>
      <w:r w:rsidRPr="00725BD7">
        <w:rPr>
          <w:color w:val="000000"/>
          <w:sz w:val="28"/>
          <w:szCs w:val="28"/>
        </w:rPr>
        <w:t xml:space="preserve"> выполнением настоящего постановления оста</w:t>
      </w:r>
      <w:r w:rsidR="00193632" w:rsidRPr="00725BD7">
        <w:rPr>
          <w:color w:val="000000"/>
          <w:sz w:val="28"/>
          <w:szCs w:val="28"/>
        </w:rPr>
        <w:t>вляю за собой.</w:t>
      </w:r>
    </w:p>
    <w:p w:rsidR="004C3A3E" w:rsidRDefault="004C3A3E" w:rsidP="000B5911">
      <w:pPr>
        <w:jc w:val="both"/>
      </w:pPr>
    </w:p>
    <w:p w:rsidR="004C3A3E" w:rsidRDefault="004C3A3E" w:rsidP="000B5911">
      <w:pPr>
        <w:jc w:val="both"/>
      </w:pPr>
    </w:p>
    <w:p w:rsidR="004C3A3E" w:rsidRDefault="004C3A3E" w:rsidP="000B5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86CD9" w:rsidRDefault="00B86CD9" w:rsidP="000B5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4C3A3E" w:rsidRPr="00FC228E" w:rsidRDefault="00B86CD9" w:rsidP="000B5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</w:t>
      </w:r>
      <w:r w:rsidR="001D42F8">
        <w:rPr>
          <w:sz w:val="28"/>
          <w:szCs w:val="28"/>
        </w:rPr>
        <w:t xml:space="preserve">         Л.В.Зиновьева</w:t>
      </w:r>
    </w:p>
    <w:p w:rsidR="004C3A3E" w:rsidRDefault="004C3A3E" w:rsidP="000B5911">
      <w:pPr>
        <w:ind w:left="993" w:hanging="284"/>
        <w:jc w:val="center"/>
      </w:pPr>
    </w:p>
    <w:p w:rsidR="004C3A3E" w:rsidRDefault="004C3A3E" w:rsidP="00D2448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46805" w:rsidRPr="00483A51" w:rsidRDefault="004C3A3E" w:rsidP="00483A51">
      <w:pPr>
        <w:shd w:val="clear" w:color="auto" w:fill="FFFFFF"/>
        <w:ind w:firstLine="709"/>
        <w:jc w:val="both"/>
      </w:pPr>
      <w:r w:rsidRPr="007D070A">
        <w:rPr>
          <w:b/>
          <w:bCs/>
          <w:sz w:val="28"/>
          <w:szCs w:val="28"/>
        </w:rPr>
        <w:lastRenderedPageBreak/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 w:rsidRPr="007D070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</w:t>
      </w:r>
    </w:p>
    <w:p w:rsidR="00746805" w:rsidRPr="00795523" w:rsidRDefault="00746805" w:rsidP="00746805">
      <w:pPr>
        <w:pStyle w:val="ac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746805" w:rsidRDefault="00746805" w:rsidP="00746805">
      <w:pPr>
        <w:pStyle w:val="ac"/>
        <w:jc w:val="left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к  постановлению</w:t>
      </w:r>
      <w:r w:rsidRPr="00F17F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F17FB0">
        <w:rPr>
          <w:b w:val="0"/>
          <w:sz w:val="28"/>
          <w:szCs w:val="28"/>
        </w:rPr>
        <w:t>дминистрации</w:t>
      </w:r>
      <w:r w:rsidRPr="00746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46805" w:rsidRDefault="00746805" w:rsidP="00746805">
      <w:pPr>
        <w:pStyle w:val="ac"/>
        <w:jc w:val="lef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46805">
        <w:rPr>
          <w:b w:val="0"/>
          <w:sz w:val="28"/>
          <w:szCs w:val="28"/>
        </w:rPr>
        <w:t xml:space="preserve">Стодолищенского сельского </w:t>
      </w:r>
      <w:r>
        <w:rPr>
          <w:b w:val="0"/>
          <w:sz w:val="28"/>
          <w:szCs w:val="28"/>
        </w:rPr>
        <w:t xml:space="preserve"> </w:t>
      </w:r>
    </w:p>
    <w:p w:rsidR="00746805" w:rsidRDefault="00746805" w:rsidP="00746805">
      <w:pPr>
        <w:pStyle w:val="ac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Pr="00746805">
        <w:rPr>
          <w:b w:val="0"/>
          <w:sz w:val="28"/>
          <w:szCs w:val="28"/>
        </w:rPr>
        <w:t xml:space="preserve">поселения Починковского </w:t>
      </w:r>
    </w:p>
    <w:p w:rsidR="00746805" w:rsidRPr="00F17FB0" w:rsidRDefault="00746805" w:rsidP="00746805">
      <w:pPr>
        <w:pStyle w:val="ac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Pr="00746805">
        <w:rPr>
          <w:b w:val="0"/>
          <w:sz w:val="28"/>
          <w:szCs w:val="28"/>
        </w:rPr>
        <w:t>района Смоленской области</w:t>
      </w:r>
    </w:p>
    <w:p w:rsidR="00746805" w:rsidRPr="00E15346" w:rsidRDefault="00746805" w:rsidP="00746805">
      <w:pPr>
        <w:pStyle w:val="ac"/>
        <w:ind w:firstLine="4845"/>
        <w:jc w:val="left"/>
        <w:outlineLvl w:val="0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E054EF">
        <w:rPr>
          <w:b w:val="0"/>
          <w:sz w:val="28"/>
          <w:szCs w:val="28"/>
        </w:rPr>
        <w:t xml:space="preserve">от </w:t>
      </w:r>
      <w:r w:rsidR="00483A51">
        <w:rPr>
          <w:b w:val="0"/>
          <w:sz w:val="28"/>
          <w:szCs w:val="28"/>
        </w:rPr>
        <w:t>05.03.2021 № 0010</w:t>
      </w:r>
    </w:p>
    <w:p w:rsidR="00746805" w:rsidRPr="00E15346" w:rsidRDefault="00746805" w:rsidP="00746805">
      <w:pPr>
        <w:pStyle w:val="ac"/>
        <w:ind w:firstLine="4845"/>
        <w:outlineLvl w:val="0"/>
        <w:rPr>
          <w:b w:val="0"/>
          <w:color w:val="FF0000"/>
          <w:sz w:val="28"/>
          <w:szCs w:val="28"/>
        </w:rPr>
      </w:pPr>
    </w:p>
    <w:p w:rsidR="00746805" w:rsidRDefault="00746805" w:rsidP="00746805">
      <w:pPr>
        <w:jc w:val="center"/>
        <w:rPr>
          <w:szCs w:val="28"/>
        </w:rPr>
      </w:pPr>
    </w:p>
    <w:p w:rsidR="00746805" w:rsidRDefault="00746805" w:rsidP="00746805">
      <w:pPr>
        <w:jc w:val="center"/>
        <w:rPr>
          <w:szCs w:val="28"/>
        </w:rPr>
      </w:pPr>
    </w:p>
    <w:p w:rsidR="00746805" w:rsidRDefault="00746805" w:rsidP="00746805">
      <w:pPr>
        <w:jc w:val="center"/>
        <w:rPr>
          <w:szCs w:val="28"/>
        </w:rPr>
      </w:pP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BFD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ремонта </w:t>
      </w:r>
      <w:r w:rsidRPr="00412BFD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412BFD">
        <w:rPr>
          <w:rFonts w:ascii="Times New Roman" w:hAnsi="Times New Roman"/>
          <w:b/>
          <w:bCs/>
          <w:sz w:val="28"/>
          <w:szCs w:val="28"/>
        </w:rPr>
        <w:t>содержания</w:t>
      </w:r>
      <w:proofErr w:type="gramEnd"/>
      <w:r w:rsidRPr="00412BFD">
        <w:rPr>
          <w:rFonts w:ascii="Times New Roman" w:hAnsi="Times New Roman"/>
          <w:b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EC349C" w:rsidRPr="00412BFD">
        <w:rPr>
          <w:rFonts w:ascii="Times New Roman" w:hAnsi="Times New Roman" w:cs="Times New Roman"/>
          <w:b/>
          <w:bCs/>
          <w:sz w:val="28"/>
          <w:szCs w:val="28"/>
        </w:rPr>
        <w:t>Стодолищенского</w:t>
      </w:r>
      <w:r w:rsidRPr="00412BF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EC349C" w:rsidRPr="00412BFD">
        <w:rPr>
          <w:rFonts w:ascii="Times New Roman" w:hAnsi="Times New Roman" w:cs="Times New Roman"/>
          <w:b/>
          <w:bCs/>
          <w:sz w:val="28"/>
          <w:szCs w:val="28"/>
        </w:rPr>
        <w:t xml:space="preserve"> Починковского района Смоленской области</w:t>
      </w: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12BF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15346" w:rsidRPr="00412BFD" w:rsidRDefault="00E15346" w:rsidP="00E15346">
      <w:pPr>
        <w:pStyle w:val="af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    1.1. Настоящий Порядок содержания и </w:t>
      </w:r>
      <w:proofErr w:type="gramStart"/>
      <w:r w:rsidRPr="00412BFD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412BF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EC349C" w:rsidRPr="00412BFD">
        <w:rPr>
          <w:rFonts w:ascii="Times New Roman" w:hAnsi="Times New Roman" w:cs="Times New Roman"/>
          <w:sz w:val="28"/>
          <w:szCs w:val="28"/>
        </w:rPr>
        <w:t>Стодолищенского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 xml:space="preserve"> (далее – Порядок), ра</w:t>
      </w:r>
      <w:r w:rsidR="00EC349C" w:rsidRPr="00412BFD">
        <w:rPr>
          <w:rFonts w:ascii="Times New Roman" w:hAnsi="Times New Roman" w:cs="Times New Roman"/>
          <w:sz w:val="28"/>
          <w:szCs w:val="28"/>
        </w:rPr>
        <w:t>зработан во исполнение статей 13</w:t>
      </w:r>
      <w:r w:rsidRPr="00412BFD">
        <w:rPr>
          <w:rFonts w:ascii="Times New Roman" w:hAnsi="Times New Roman" w:cs="Times New Roman"/>
          <w:sz w:val="28"/>
          <w:szCs w:val="28"/>
        </w:rPr>
        <w:t xml:space="preserve">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E15346" w:rsidRPr="00412BFD" w:rsidRDefault="00E15346" w:rsidP="00E15346">
      <w:pPr>
        <w:pStyle w:val="af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12BFD">
        <w:rPr>
          <w:rFonts w:ascii="Times New Roman" w:hAnsi="Times New Roman" w:cs="Times New Roman"/>
          <w:sz w:val="28"/>
          <w:szCs w:val="28"/>
        </w:rPr>
        <w:t xml:space="preserve">Автомобильными дорогами общего пользования местного значения </w:t>
      </w:r>
      <w:r w:rsidR="00EC349C" w:rsidRPr="00412BFD">
        <w:rPr>
          <w:rFonts w:ascii="Times New Roman" w:hAnsi="Times New Roman" w:cs="Times New Roman"/>
          <w:sz w:val="28"/>
          <w:szCs w:val="28"/>
        </w:rPr>
        <w:t>Стодолищенского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694C">
        <w:rPr>
          <w:rFonts w:ascii="Times New Roman" w:hAnsi="Times New Roman" w:cs="Times New Roman"/>
          <w:sz w:val="28"/>
          <w:szCs w:val="28"/>
        </w:rPr>
        <w:t>Починковского района С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 w:rsidRPr="00412BFD">
        <w:rPr>
          <w:rFonts w:ascii="Times New Roman" w:hAnsi="Times New Roman" w:cs="Times New Roman"/>
          <w:sz w:val="28"/>
          <w:szCs w:val="28"/>
        </w:rPr>
        <w:t xml:space="preserve">являются автомобильные дороги общего пользования в границах населенных пунктов, расположенных на территории </w:t>
      </w:r>
      <w:r w:rsidR="00EC349C" w:rsidRPr="00412BFD">
        <w:rPr>
          <w:rFonts w:ascii="Times New Roman" w:hAnsi="Times New Roman" w:cs="Times New Roman"/>
          <w:sz w:val="28"/>
          <w:szCs w:val="28"/>
        </w:rPr>
        <w:t>Стодолищенского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>,  перечень которых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 утвержден постановлением А</w:t>
      </w:r>
      <w:r w:rsidRPr="00412BF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Стодолищенского </w:t>
      </w:r>
      <w:r w:rsidRPr="00412B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 xml:space="preserve"> от </w:t>
      </w:r>
      <w:r w:rsidR="008B71D4" w:rsidRPr="00412BFD">
        <w:rPr>
          <w:rFonts w:ascii="Times New Roman" w:hAnsi="Times New Roman" w:cs="Times New Roman"/>
          <w:sz w:val="28"/>
          <w:szCs w:val="28"/>
        </w:rPr>
        <w:t>01.04.2020 № 10</w:t>
      </w:r>
      <w:r w:rsidRPr="00412BFD">
        <w:rPr>
          <w:rFonts w:ascii="Times New Roman" w:hAnsi="Times New Roman" w:cs="Times New Roman"/>
          <w:sz w:val="28"/>
          <w:szCs w:val="28"/>
        </w:rPr>
        <w:t>, за исключением автодорог общего пользования федерального, регионального, муниципального значения, а так же частных</w:t>
      </w:r>
      <w:proofErr w:type="gramEnd"/>
      <w:r w:rsidRPr="00412BFD">
        <w:rPr>
          <w:rFonts w:ascii="Times New Roman" w:hAnsi="Times New Roman" w:cs="Times New Roman"/>
          <w:sz w:val="28"/>
          <w:szCs w:val="28"/>
        </w:rPr>
        <w:t xml:space="preserve"> автодорог.</w:t>
      </w:r>
    </w:p>
    <w:p w:rsidR="00EC349C" w:rsidRPr="00412BFD" w:rsidRDefault="00E15346" w:rsidP="00EC349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 1.3. </w:t>
      </w:r>
      <w:proofErr w:type="gramStart"/>
      <w:r w:rsidRPr="00412BFD">
        <w:rPr>
          <w:rFonts w:ascii="Times New Roman" w:hAnsi="Times New Roman" w:cs="Times New Roman"/>
          <w:sz w:val="28"/>
          <w:szCs w:val="28"/>
        </w:rPr>
        <w:t xml:space="preserve">Настоящим Порядком регламентируется организация работ по содержанию и ремонту автомобильных дорог общего пользования 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Стодолищенского сельского поселения Починковского района Смоленской области </w:t>
      </w:r>
      <w:r w:rsidRPr="00412BFD">
        <w:rPr>
          <w:rFonts w:ascii="Times New Roman" w:hAnsi="Times New Roman" w:cs="Times New Roman"/>
          <w:sz w:val="28"/>
          <w:szCs w:val="28"/>
        </w:rPr>
        <w:t xml:space="preserve">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</w:t>
      </w:r>
      <w:r w:rsidR="00EC349C" w:rsidRPr="00412BFD">
        <w:rPr>
          <w:rFonts w:ascii="Times New Roman" w:hAnsi="Times New Roman" w:cs="Times New Roman"/>
          <w:sz w:val="28"/>
          <w:szCs w:val="28"/>
        </w:rPr>
        <w:t>движения и эффективности работы автомобильного транспорта.</w:t>
      </w:r>
      <w:proofErr w:type="gramEnd"/>
    </w:p>
    <w:p w:rsidR="00E15346" w:rsidRPr="00412BFD" w:rsidRDefault="00E15346" w:rsidP="00EC349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 </w:t>
      </w: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   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а) оценка технического состояния автомобильных дорог;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б) планирование работ по содержанию и ремонту автомобильных дорог;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в) проведение работ по содержанию автомобильных дорог;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г) проведение работ по ремонту автомобильных дорог;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д) приемка и оценка качества работ по содержанию и ремонту автомобильных дорог;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е) охрана окружающей среды. </w:t>
      </w: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>2. Оценка технического состояния автомобильных дорог</w:t>
      </w:r>
    </w:p>
    <w:p w:rsidR="00E15346" w:rsidRPr="00412BFD" w:rsidRDefault="00E15346" w:rsidP="00E15346">
      <w:pPr>
        <w:pStyle w:val="af2"/>
        <w:spacing w:after="0" w:line="240" w:lineRule="auto"/>
        <w:ind w:firstLine="708"/>
        <w:jc w:val="both"/>
        <w:rPr>
          <w:sz w:val="28"/>
          <w:szCs w:val="28"/>
        </w:rPr>
      </w:pPr>
      <w:r w:rsidRPr="00412BFD">
        <w:rPr>
          <w:sz w:val="28"/>
          <w:szCs w:val="28"/>
        </w:rPr>
        <w:br/>
        <w:t xml:space="preserve">    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 техническими регламентами и иными нормативными правовыми  актами Российской Федерации.</w:t>
      </w:r>
    </w:p>
    <w:p w:rsidR="00EC349C" w:rsidRPr="00412BFD" w:rsidRDefault="00EC349C" w:rsidP="00E15346">
      <w:pPr>
        <w:pStyle w:val="af2"/>
        <w:spacing w:after="0" w:line="240" w:lineRule="auto"/>
        <w:ind w:firstLine="708"/>
        <w:jc w:val="both"/>
        <w:rPr>
          <w:sz w:val="28"/>
          <w:szCs w:val="28"/>
        </w:rPr>
      </w:pPr>
    </w:p>
    <w:p w:rsidR="00EC349C" w:rsidRPr="00412BFD" w:rsidRDefault="00E15346" w:rsidP="00EC349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При оценке технического состояния автомобильных дорог осуществляются следующие виды обследования:</w:t>
      </w:r>
      <w:bookmarkStart w:id="0" w:name="l6"/>
      <w:bookmarkEnd w:id="0"/>
    </w:p>
    <w:p w:rsidR="00E15346" w:rsidRPr="00412BFD" w:rsidRDefault="00E15346" w:rsidP="00EC349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12BFD">
        <w:rPr>
          <w:rStyle w:val="dt-m"/>
          <w:sz w:val="28"/>
          <w:szCs w:val="28"/>
        </w:rPr>
        <w:t>1)</w:t>
      </w:r>
      <w:r w:rsidR="00EC349C" w:rsidRPr="00412BFD">
        <w:rPr>
          <w:rStyle w:val="dt-m"/>
          <w:sz w:val="28"/>
          <w:szCs w:val="28"/>
        </w:rPr>
        <w:t xml:space="preserve"> </w:t>
      </w:r>
      <w:r w:rsidRPr="00412BFD">
        <w:rPr>
          <w:sz w:val="28"/>
          <w:szCs w:val="28"/>
        </w:rPr>
        <w:t>первичное обследование, которое проводится один раз в 3 - 5 лет со дня проведения первичного обследования;</w:t>
      </w:r>
    </w:p>
    <w:p w:rsidR="00E15346" w:rsidRPr="00412BFD" w:rsidRDefault="00E15346" w:rsidP="00EC349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FD">
        <w:rPr>
          <w:rStyle w:val="dt-m"/>
          <w:sz w:val="28"/>
          <w:szCs w:val="28"/>
        </w:rPr>
        <w:t>2)</w:t>
      </w:r>
      <w:r w:rsidR="00EC349C" w:rsidRPr="00412BFD">
        <w:rPr>
          <w:rStyle w:val="dt-m"/>
          <w:sz w:val="28"/>
          <w:szCs w:val="28"/>
        </w:rPr>
        <w:t xml:space="preserve"> </w:t>
      </w:r>
      <w:r w:rsidRPr="00412BFD">
        <w:rPr>
          <w:sz w:val="28"/>
          <w:szCs w:val="28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E15346" w:rsidRPr="00412BFD" w:rsidRDefault="00E15346" w:rsidP="00EC349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2BFD">
        <w:rPr>
          <w:rStyle w:val="dt-m"/>
          <w:sz w:val="28"/>
          <w:szCs w:val="28"/>
        </w:rPr>
        <w:t>3)</w:t>
      </w:r>
      <w:r w:rsidR="00EC349C" w:rsidRPr="00412BFD">
        <w:rPr>
          <w:rStyle w:val="dt-m"/>
          <w:sz w:val="28"/>
          <w:szCs w:val="28"/>
        </w:rPr>
        <w:t xml:space="preserve"> </w:t>
      </w:r>
      <w:r w:rsidRPr="00412BFD">
        <w:rPr>
          <w:sz w:val="28"/>
          <w:szCs w:val="28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E15346" w:rsidRPr="00412BFD" w:rsidRDefault="00E15346" w:rsidP="00EC349C">
      <w:pPr>
        <w:pStyle w:val="af2"/>
        <w:spacing w:after="0" w:line="240" w:lineRule="auto"/>
        <w:ind w:firstLine="708"/>
        <w:jc w:val="both"/>
        <w:rPr>
          <w:sz w:val="28"/>
          <w:szCs w:val="28"/>
        </w:rPr>
      </w:pPr>
    </w:p>
    <w:p w:rsidR="000E799A" w:rsidRPr="00412BFD" w:rsidRDefault="00E15346" w:rsidP="00297574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</w:t>
      </w:r>
      <w:r w:rsidR="00EC349C" w:rsidRPr="00412BFD">
        <w:rPr>
          <w:rFonts w:ascii="Times New Roman" w:hAnsi="Times New Roman" w:cs="Times New Roman"/>
          <w:sz w:val="28"/>
          <w:szCs w:val="28"/>
        </w:rPr>
        <w:t xml:space="preserve"> от 07.08.2020</w:t>
      </w:r>
      <w:r w:rsidRPr="00412BFD">
        <w:rPr>
          <w:rFonts w:ascii="Times New Roman" w:hAnsi="Times New Roman" w:cs="Times New Roman"/>
          <w:sz w:val="28"/>
          <w:szCs w:val="28"/>
        </w:rPr>
        <w:t xml:space="preserve"> № </w:t>
      </w:r>
      <w:r w:rsidR="00EC349C" w:rsidRPr="00412BFD">
        <w:rPr>
          <w:rFonts w:ascii="Times New Roman" w:hAnsi="Times New Roman" w:cs="Times New Roman"/>
          <w:bCs/>
          <w:sz w:val="28"/>
          <w:szCs w:val="28"/>
        </w:rPr>
        <w:t>288</w:t>
      </w:r>
      <w:r w:rsidRPr="00412BFD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E15346" w:rsidRPr="00412BFD" w:rsidRDefault="00E15346" w:rsidP="00297574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297574" w:rsidRPr="00412BFD">
        <w:rPr>
          <w:rFonts w:ascii="Times New Roman" w:hAnsi="Times New Roman" w:cs="Times New Roman"/>
          <w:sz w:val="28"/>
          <w:szCs w:val="28"/>
        </w:rPr>
        <w:t>2.3. В процессе обследования</w:t>
      </w:r>
      <w:r w:rsidRPr="00412BFD">
        <w:rPr>
          <w:rFonts w:ascii="Times New Roman" w:hAnsi="Times New Roman" w:cs="Times New Roman"/>
          <w:sz w:val="28"/>
          <w:szCs w:val="28"/>
        </w:rPr>
        <w:t xml:space="preserve"> автомобильных дорог определяются: 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rStyle w:val="dt-m"/>
          <w:color w:val="808080"/>
          <w:sz w:val="28"/>
          <w:szCs w:val="28"/>
        </w:rPr>
        <w:t>1)</w:t>
      </w:r>
      <w:r w:rsidRPr="00412BFD">
        <w:rPr>
          <w:color w:val="000000"/>
          <w:sz w:val="28"/>
          <w:szCs w:val="28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ширина проезжей части и земляного полотна;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протяженность подъемов и спусков;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высота насыпи и глубина выемки;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состояние элементов водоотвода;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  <w:bookmarkStart w:id="1" w:name="l8"/>
      <w:bookmarkEnd w:id="1"/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rStyle w:val="dt-m"/>
          <w:color w:val="808080"/>
          <w:sz w:val="28"/>
          <w:szCs w:val="28"/>
        </w:rPr>
        <w:t>2)</w:t>
      </w:r>
      <w:r w:rsidRPr="00412BFD">
        <w:rPr>
          <w:color w:val="000000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продольная ровность и глубина колеи дорожного покрытия;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сцепные свойства дорожного покрытия и состояние обочин;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прочность дорожной одежды;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2" w:name="l9"/>
      <w:bookmarkEnd w:id="2"/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rStyle w:val="dt-m"/>
          <w:color w:val="808080"/>
          <w:sz w:val="28"/>
          <w:szCs w:val="28"/>
        </w:rPr>
        <w:t>3)</w:t>
      </w:r>
      <w:r w:rsidRPr="00412BFD">
        <w:rPr>
          <w:color w:val="000000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средняя скорость движения транспортного потока;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безопасность движения транспортного потока;</w:t>
      </w:r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пропускная способность, уровень загрузки автомобильной дороги движением;</w:t>
      </w:r>
      <w:bookmarkStart w:id="3" w:name="l16"/>
      <w:bookmarkEnd w:id="3"/>
    </w:p>
    <w:p w:rsidR="00297574" w:rsidRPr="00412BFD" w:rsidRDefault="00297574" w:rsidP="0029757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297574" w:rsidRPr="00412BFD" w:rsidRDefault="00297574" w:rsidP="008B71D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8B71D4" w:rsidRPr="00412BFD" w:rsidRDefault="000E799A" w:rsidP="008B71D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color w:val="000000"/>
          <w:sz w:val="28"/>
          <w:szCs w:val="28"/>
        </w:rPr>
        <w:t xml:space="preserve">2.2. </w:t>
      </w:r>
      <w:r w:rsidR="008B71D4" w:rsidRPr="00412BFD">
        <w:rPr>
          <w:color w:val="000000"/>
          <w:sz w:val="28"/>
          <w:szCs w:val="28"/>
        </w:rPr>
        <w:t>По результатам оценки технического состояния владельцем автомобильной дороги:</w:t>
      </w:r>
    </w:p>
    <w:p w:rsidR="008B71D4" w:rsidRPr="00412BFD" w:rsidRDefault="008B71D4" w:rsidP="008B71D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rStyle w:val="dt-m"/>
          <w:color w:val="808080"/>
          <w:sz w:val="28"/>
          <w:szCs w:val="28"/>
        </w:rPr>
        <w:t>1)</w:t>
      </w:r>
      <w:r w:rsidRPr="00412BFD">
        <w:rPr>
          <w:color w:val="000000"/>
          <w:sz w:val="28"/>
          <w:szCs w:val="28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8B71D4" w:rsidRPr="00412BFD" w:rsidRDefault="008B71D4" w:rsidP="008B71D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412BFD">
        <w:rPr>
          <w:rStyle w:val="dt-m"/>
          <w:color w:val="808080"/>
          <w:sz w:val="28"/>
          <w:szCs w:val="28"/>
        </w:rPr>
        <w:t>2)</w:t>
      </w:r>
      <w:r w:rsidRPr="00412BFD">
        <w:rPr>
          <w:color w:val="000000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</w:t>
      </w:r>
      <w:r w:rsidR="000E799A" w:rsidRPr="00412BFD">
        <w:rPr>
          <w:color w:val="000000"/>
          <w:sz w:val="28"/>
          <w:szCs w:val="28"/>
        </w:rPr>
        <w:t>м</w:t>
      </w:r>
      <w:r w:rsidRPr="00412BFD">
        <w:rPr>
          <w:color w:val="000000"/>
          <w:sz w:val="28"/>
          <w:szCs w:val="28"/>
        </w:rPr>
        <w:t>.</w:t>
      </w:r>
    </w:p>
    <w:p w:rsidR="00E15346" w:rsidRPr="00412BFD" w:rsidRDefault="000E799A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2.5. Результаты </w:t>
      </w:r>
      <w:r w:rsidR="00E15346" w:rsidRPr="00412BFD">
        <w:rPr>
          <w:rFonts w:ascii="Times New Roman" w:hAnsi="Times New Roman" w:cs="Times New Roman"/>
          <w:sz w:val="28"/>
          <w:szCs w:val="28"/>
        </w:rPr>
        <w:t xml:space="preserve">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 2.7. Акты обследований утверждаются Главой </w:t>
      </w:r>
      <w:r w:rsidR="000E799A" w:rsidRPr="00412BFD">
        <w:rPr>
          <w:rFonts w:ascii="Times New Roman" w:hAnsi="Times New Roman" w:cs="Times New Roman"/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>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2.8.</w:t>
      </w:r>
      <w:r w:rsidRPr="00412B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12BFD">
        <w:rPr>
          <w:rFonts w:ascii="Times New Roman" w:hAnsi="Times New Roman" w:cs="Times New Roman"/>
          <w:bCs/>
          <w:sz w:val="28"/>
          <w:szCs w:val="28"/>
        </w:rPr>
        <w:t>Администрация поселения проводит диагностику состояния автомобильных дорог с привлечением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</w:t>
      </w:r>
      <w:r w:rsidRPr="00412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>3. Планирование работ по содержанию и ремонту автомобильных дорог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   3.1. Планирование работ по содержанию и ремонту авто</w:t>
      </w:r>
      <w:r w:rsidR="000E799A" w:rsidRPr="00412BFD">
        <w:rPr>
          <w:rFonts w:ascii="Times New Roman" w:hAnsi="Times New Roman" w:cs="Times New Roman"/>
          <w:sz w:val="28"/>
          <w:szCs w:val="28"/>
        </w:rPr>
        <w:t>мобильных дорог осуществляется А</w:t>
      </w:r>
      <w:r w:rsidRPr="00412BFD">
        <w:rPr>
          <w:rFonts w:ascii="Times New Roman" w:hAnsi="Times New Roman" w:cs="Times New Roman"/>
          <w:sz w:val="28"/>
          <w:szCs w:val="28"/>
        </w:rPr>
        <w:t xml:space="preserve">дминистрацией поселения ежегодно по результатам диагностики и оценки технического </w:t>
      </w:r>
      <w:proofErr w:type="gramStart"/>
      <w:r w:rsidRPr="00412BFD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412BFD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>4. Проведение работ по содержанию автомобильных дорог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 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в) прочие работы.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     4.5. В случае если лимиты бюджетных обязательств на текущий период ниже потребности, определенной в соответствии с нормативами з</w:t>
      </w:r>
      <w:r w:rsidR="000E799A" w:rsidRPr="00412BFD">
        <w:rPr>
          <w:rFonts w:ascii="Times New Roman" w:hAnsi="Times New Roman" w:cs="Times New Roman"/>
          <w:sz w:val="28"/>
          <w:szCs w:val="28"/>
        </w:rPr>
        <w:t>атрат, Администрация Стодолищенского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99A" w:rsidRPr="00412BF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5. Проведение работ по ремонту автомобильных дорог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5.3. Проведение работ по ремонту автомобильных дорог организовыв</w:t>
      </w:r>
      <w:r w:rsidR="000E799A" w:rsidRPr="00412BFD">
        <w:rPr>
          <w:rFonts w:ascii="Times New Roman" w:hAnsi="Times New Roman" w:cs="Times New Roman"/>
          <w:sz w:val="28"/>
          <w:szCs w:val="28"/>
        </w:rPr>
        <w:t xml:space="preserve">ается Администрацией Стодолищенского 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99A" w:rsidRPr="00412BF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 6.1. Прием и оценка качества выполненных подрядными организациями работ по содержанию и ремонту автомобильных дорог произво</w:t>
      </w:r>
      <w:r w:rsidR="000E799A" w:rsidRPr="00412BFD">
        <w:rPr>
          <w:rFonts w:ascii="Times New Roman" w:hAnsi="Times New Roman" w:cs="Times New Roman"/>
          <w:sz w:val="28"/>
          <w:szCs w:val="28"/>
        </w:rPr>
        <w:t>дится Администрацией Стодолищенского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99A" w:rsidRPr="00412BFD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412BFD">
        <w:rPr>
          <w:rFonts w:ascii="Times New Roman" w:hAnsi="Times New Roman" w:cs="Times New Roman"/>
          <w:sz w:val="28"/>
          <w:szCs w:val="28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 xml:space="preserve"> </w:t>
      </w: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6.3. </w:t>
      </w:r>
      <w:proofErr w:type="gramStart"/>
      <w:r w:rsidRPr="00412BFD">
        <w:rPr>
          <w:rFonts w:ascii="Times New Roman" w:hAnsi="Times New Roman" w:cs="Times New Roman"/>
          <w:sz w:val="28"/>
          <w:szCs w:val="28"/>
        </w:rPr>
        <w:t xml:space="preserve"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  <w:proofErr w:type="gramEnd"/>
    </w:p>
    <w:p w:rsidR="00E15346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346" w:rsidRPr="00412BFD" w:rsidRDefault="00E15346" w:rsidP="00E15346">
      <w:pPr>
        <w:pStyle w:val="af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t>7. Охрана окружающей среды</w:t>
      </w:r>
    </w:p>
    <w:p w:rsidR="000E799A" w:rsidRPr="00412BFD" w:rsidRDefault="00E15346" w:rsidP="00E15346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7.1. Выполнение работ по содержанию и ремонту автомобильных дорог осуществляется с соблюдением действующего законодательства Российской</w:t>
      </w:r>
      <w:r w:rsidR="000E799A" w:rsidRPr="00412BFD">
        <w:rPr>
          <w:rFonts w:ascii="Times New Roman" w:hAnsi="Times New Roman" w:cs="Times New Roman"/>
          <w:sz w:val="28"/>
          <w:szCs w:val="28"/>
        </w:rPr>
        <w:t xml:space="preserve"> Федерации об охране окружающей </w:t>
      </w:r>
      <w:r w:rsidRPr="00412BFD">
        <w:rPr>
          <w:rFonts w:ascii="Times New Roman" w:hAnsi="Times New Roman" w:cs="Times New Roman"/>
          <w:sz w:val="28"/>
          <w:szCs w:val="28"/>
        </w:rPr>
        <w:t xml:space="preserve">среды. </w:t>
      </w:r>
    </w:p>
    <w:p w:rsidR="00746805" w:rsidRPr="00412BFD" w:rsidRDefault="00E15346" w:rsidP="000E799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6805" w:rsidRPr="00412BFD" w:rsidSect="00193632">
          <w:headerReference w:type="even" r:id="rId9"/>
          <w:headerReference w:type="default" r:id="rId10"/>
          <w:pgSz w:w="11906" w:h="16838" w:code="9"/>
          <w:pgMar w:top="426" w:right="567" w:bottom="284" w:left="1701" w:header="851" w:footer="851" w:gutter="0"/>
          <w:pgNumType w:start="1"/>
          <w:cols w:space="708"/>
          <w:titlePg/>
          <w:docGrid w:linePitch="381"/>
        </w:sectPr>
      </w:pPr>
      <w:r w:rsidRPr="00412BFD">
        <w:rPr>
          <w:rFonts w:ascii="Times New Roman" w:hAnsi="Times New Roman" w:cs="Times New Roman"/>
          <w:sz w:val="28"/>
          <w:szCs w:val="28"/>
        </w:rPr>
        <w:br/>
        <w:t xml:space="preserve">      7.2. Применяемые при выполнении работ по содержанию автомобильных дорог и их ремонту материалы должны соответствовать требован</w:t>
      </w:r>
      <w:r w:rsidR="000E799A" w:rsidRPr="00412BFD">
        <w:rPr>
          <w:rFonts w:ascii="Times New Roman" w:hAnsi="Times New Roman" w:cs="Times New Roman"/>
          <w:sz w:val="28"/>
          <w:szCs w:val="28"/>
        </w:rPr>
        <w:t>иям экологической безопасности.</w:t>
      </w:r>
    </w:p>
    <w:p w:rsidR="006B3B64" w:rsidRDefault="006B3B64" w:rsidP="006B3B64">
      <w:r>
        <w:t xml:space="preserve">                                                                                                       Приложение № 1</w:t>
      </w:r>
    </w:p>
    <w:p w:rsidR="00A211F1" w:rsidRDefault="006B3B64" w:rsidP="006B3B64">
      <w:r>
        <w:t xml:space="preserve">                                                                                 </w:t>
      </w:r>
      <w:r w:rsidR="00A211F1">
        <w:t>к  постановлению Администрации С</w:t>
      </w:r>
      <w:r>
        <w:t xml:space="preserve">тодолищенского </w:t>
      </w:r>
      <w:r w:rsidR="00A211F1">
        <w:t xml:space="preserve">         </w:t>
      </w:r>
    </w:p>
    <w:p w:rsidR="00A211F1" w:rsidRDefault="00A211F1" w:rsidP="006B3B64">
      <w:r>
        <w:t xml:space="preserve">                                                                                 </w:t>
      </w:r>
      <w:r w:rsidR="006B3B64">
        <w:t>сельс</w:t>
      </w:r>
      <w:r>
        <w:t>к</w:t>
      </w:r>
      <w:r w:rsidR="006B3B64">
        <w:t>ого</w:t>
      </w:r>
      <w:r>
        <w:t xml:space="preserve"> поселения Починковского района</w:t>
      </w:r>
    </w:p>
    <w:p w:rsidR="006B3B64" w:rsidRDefault="00A211F1" w:rsidP="006B3B64">
      <w:r>
        <w:t xml:space="preserve">                                                                                 Смоленской области </w:t>
      </w:r>
      <w:r w:rsidR="006B3B64">
        <w:t xml:space="preserve">№ </w:t>
      </w:r>
    </w:p>
    <w:p w:rsidR="006B3B64" w:rsidRDefault="006B3B64" w:rsidP="006B3B64"/>
    <w:p w:rsidR="006B3B64" w:rsidRDefault="006B3B64" w:rsidP="006B3B64"/>
    <w:p w:rsidR="006B3B64" w:rsidRDefault="006B3B64" w:rsidP="006B3B64">
      <w:pPr>
        <w:jc w:val="center"/>
      </w:pPr>
    </w:p>
    <w:p w:rsidR="006B3B64" w:rsidRDefault="006B3B64" w:rsidP="006B3B64">
      <w:r>
        <w:t xml:space="preserve">« ___ » </w:t>
      </w:r>
      <w:r>
        <w:rPr>
          <w:u w:val="single"/>
        </w:rPr>
        <w:t>______</w:t>
      </w:r>
      <w:r w:rsidR="00A211F1">
        <w:t>202</w:t>
      </w:r>
      <w:r>
        <w:t xml:space="preserve">___г                                                          </w:t>
      </w:r>
      <w:r w:rsidR="00A211F1">
        <w:t xml:space="preserve">                 ______________________</w:t>
      </w:r>
    </w:p>
    <w:p w:rsidR="00A211F1" w:rsidRPr="00A211F1" w:rsidRDefault="00A211F1" w:rsidP="006B3B6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>(наименов</w:t>
      </w:r>
      <w:r w:rsidR="006172AA">
        <w:rPr>
          <w:sz w:val="18"/>
          <w:szCs w:val="18"/>
        </w:rPr>
        <w:t>а</w:t>
      </w:r>
      <w:r>
        <w:rPr>
          <w:sz w:val="18"/>
          <w:szCs w:val="18"/>
        </w:rPr>
        <w:t>ние населенного пункта)</w:t>
      </w:r>
    </w:p>
    <w:p w:rsidR="006B3B64" w:rsidRDefault="006B3B64" w:rsidP="006B3B64"/>
    <w:p w:rsidR="0073694C" w:rsidRDefault="0073694C" w:rsidP="006B3B64">
      <w:pPr>
        <w:jc w:val="center"/>
      </w:pPr>
      <w:r>
        <w:t xml:space="preserve">АКТ </w:t>
      </w:r>
    </w:p>
    <w:p w:rsidR="006B3B64" w:rsidRDefault="0073694C" w:rsidP="0073694C">
      <w:pPr>
        <w:jc w:val="center"/>
      </w:pPr>
      <w:r>
        <w:t>оценки технического состояния а</w:t>
      </w:r>
      <w:r w:rsidR="006B3B64">
        <w:t>вто</w:t>
      </w:r>
      <w:r>
        <w:t xml:space="preserve">мобильной </w:t>
      </w:r>
      <w:r w:rsidR="006B3B64">
        <w:t>дорог</w:t>
      </w:r>
      <w:r>
        <w:t>и</w:t>
      </w:r>
      <w:r w:rsidR="006B3B64">
        <w:t xml:space="preserve"> общего пользования</w:t>
      </w:r>
      <w:r w:rsidR="00A211F1">
        <w:t xml:space="preserve"> м</w:t>
      </w:r>
      <w:r>
        <w:t xml:space="preserve">естного значения </w:t>
      </w:r>
      <w:r w:rsidR="00A211F1">
        <w:t xml:space="preserve"> Стодолищенского сельского поселения Починковского района Смоленской области</w:t>
      </w:r>
      <w:r w:rsidR="006172AA">
        <w:t xml:space="preserve"> </w:t>
      </w:r>
      <w:bookmarkStart w:id="4" w:name="_GoBack"/>
      <w:bookmarkEnd w:id="4"/>
      <w:r w:rsidR="006B3B64">
        <w:t xml:space="preserve"> </w:t>
      </w:r>
    </w:p>
    <w:p w:rsidR="006B3B64" w:rsidRDefault="006B3B64" w:rsidP="006B3B64"/>
    <w:p w:rsidR="006B3B64" w:rsidRDefault="006B3B64" w:rsidP="006B3B64"/>
    <w:p w:rsidR="006B3B64" w:rsidRDefault="006B3B64" w:rsidP="006B3B64"/>
    <w:p w:rsidR="0073694C" w:rsidRDefault="0073694C" w:rsidP="0073694C">
      <w:pPr>
        <w:jc w:val="both"/>
      </w:pPr>
      <w:r>
        <w:t xml:space="preserve">        Постоянно действующая к</w:t>
      </w:r>
      <w:r w:rsidR="006B3B64">
        <w:t xml:space="preserve">омиссия </w:t>
      </w:r>
      <w:r>
        <w:t xml:space="preserve">по оценке технического состояния автомобильных дорог общего пользования местного значения Стодолищенского сельского поселения Починковского района Смоленской области, утвержденная распоряжением Администрации  Стодолищенского сельского поселения Починковского района Смоленской области </w:t>
      </w:r>
      <w:proofErr w:type="gramStart"/>
      <w:r>
        <w:t>от</w:t>
      </w:r>
      <w:proofErr w:type="gramEnd"/>
      <w:r>
        <w:t>________ № _______</w:t>
      </w:r>
    </w:p>
    <w:p w:rsidR="006B3B64" w:rsidRDefault="006B3B64" w:rsidP="006B3B64">
      <w:r>
        <w:t xml:space="preserve">в составе: </w:t>
      </w:r>
    </w:p>
    <w:p w:rsidR="00A211F1" w:rsidRDefault="0073694C" w:rsidP="006B3B64">
      <w:r>
        <w:t>Председатель комиссии</w:t>
      </w:r>
      <w:r w:rsidR="00A211F1">
        <w:t xml:space="preserve"> - _________________________________________________________________</w:t>
      </w:r>
    </w:p>
    <w:p w:rsidR="006B3B64" w:rsidRDefault="0073694C" w:rsidP="006B3B64">
      <w:r>
        <w:t>Члены комиссии</w:t>
      </w:r>
      <w:r w:rsidR="00A211F1">
        <w:t xml:space="preserve"> - ______________________________________________</w:t>
      </w:r>
      <w:r>
        <w:t>_________________________</w:t>
      </w:r>
    </w:p>
    <w:p w:rsidR="0073694C" w:rsidRDefault="0073694C" w:rsidP="006B3B64">
      <w:r>
        <w:t xml:space="preserve">                                _______________________________________________________________________</w:t>
      </w:r>
    </w:p>
    <w:p w:rsidR="0073694C" w:rsidRDefault="0073694C" w:rsidP="006B3B64">
      <w:r>
        <w:t xml:space="preserve">                                _______________________________________________________________________</w:t>
      </w:r>
    </w:p>
    <w:p w:rsidR="0073694C" w:rsidRDefault="0073694C" w:rsidP="006B3B64">
      <w:r>
        <w:t xml:space="preserve">                                _______________________________________________________________________</w:t>
      </w:r>
    </w:p>
    <w:p w:rsidR="006B3B64" w:rsidRDefault="006B3B64" w:rsidP="006B3B64"/>
    <w:p w:rsidR="006B3B64" w:rsidRPr="00BD6264" w:rsidRDefault="0073694C" w:rsidP="006B3B64">
      <w:r>
        <w:t xml:space="preserve">         Рассмотрев документацию на </w:t>
      </w:r>
      <w:proofErr w:type="gramStart"/>
      <w:r>
        <w:t>автомобильные дороги общего пользования местного значения   Стодолищенского сельского поселения Починковского района Смоленской области</w:t>
      </w:r>
      <w:r w:rsidR="002A5DB6">
        <w:t xml:space="preserve"> и проведя</w:t>
      </w:r>
      <w:proofErr w:type="gramEnd"/>
      <w:r w:rsidR="002A5DB6">
        <w:t xml:space="preserve"> визуальное обследование автомобильной дороги</w:t>
      </w:r>
      <w:r>
        <w:t xml:space="preserve">     </w:t>
      </w:r>
    </w:p>
    <w:p w:rsidR="006B3B64" w:rsidRDefault="006B3B64" w:rsidP="006B3B64">
      <w:r>
        <w:t xml:space="preserve">                                          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862"/>
        <w:gridCol w:w="2013"/>
        <w:gridCol w:w="1461"/>
        <w:gridCol w:w="1684"/>
        <w:gridCol w:w="1472"/>
        <w:gridCol w:w="1141"/>
      </w:tblGrid>
      <w:tr w:rsidR="006B3B64" w:rsidRPr="00AE6324" w:rsidTr="00B30EA7">
        <w:tc>
          <w:tcPr>
            <w:tcW w:w="459" w:type="dxa"/>
            <w:vMerge w:val="restart"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AE6324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E6324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862" w:type="dxa"/>
            <w:vMerge w:val="restart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2013" w:type="dxa"/>
            <w:vMerge w:val="restart"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Наименование</w:t>
            </w:r>
          </w:p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автомобильных дорог</w:t>
            </w:r>
          </w:p>
        </w:tc>
        <w:tc>
          <w:tcPr>
            <w:tcW w:w="1461" w:type="dxa"/>
            <w:vMerge w:val="restart"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Протяженность,</w:t>
            </w:r>
          </w:p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км</w:t>
            </w:r>
          </w:p>
        </w:tc>
        <w:tc>
          <w:tcPr>
            <w:tcW w:w="4297" w:type="dxa"/>
            <w:gridSpan w:val="3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 xml:space="preserve"> Тип покрытия</w:t>
            </w:r>
          </w:p>
        </w:tc>
      </w:tr>
      <w:tr w:rsidR="006B3B64" w:rsidRPr="00AE6324" w:rsidTr="00B30EA7">
        <w:tc>
          <w:tcPr>
            <w:tcW w:w="459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2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6" w:type="dxa"/>
            <w:gridSpan w:val="2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С твердым покрытием</w:t>
            </w:r>
          </w:p>
        </w:tc>
        <w:tc>
          <w:tcPr>
            <w:tcW w:w="1141" w:type="dxa"/>
            <w:vMerge w:val="restart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 xml:space="preserve">Без покрытия </w:t>
            </w:r>
          </w:p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(грунтовые)</w:t>
            </w:r>
          </w:p>
        </w:tc>
      </w:tr>
      <w:tr w:rsidR="006B3B64" w:rsidRPr="00AE6324" w:rsidTr="00B30EA7">
        <w:tc>
          <w:tcPr>
            <w:tcW w:w="459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62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4" w:type="dxa"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С усовершенствованным покрытием</w:t>
            </w:r>
          </w:p>
        </w:tc>
        <w:tc>
          <w:tcPr>
            <w:tcW w:w="1472" w:type="dxa"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AE6324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AE6324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AE6324">
              <w:rPr>
                <w:rFonts w:eastAsia="Calibri"/>
                <w:sz w:val="18"/>
                <w:szCs w:val="18"/>
              </w:rPr>
              <w:t>покрытием</w:t>
            </w:r>
            <w:proofErr w:type="gramEnd"/>
            <w:r w:rsidRPr="00AE6324">
              <w:rPr>
                <w:rFonts w:eastAsia="Calibri"/>
                <w:sz w:val="18"/>
                <w:szCs w:val="18"/>
              </w:rPr>
              <w:t xml:space="preserve"> переходного типа (щебень)</w:t>
            </w:r>
          </w:p>
        </w:tc>
        <w:tc>
          <w:tcPr>
            <w:tcW w:w="1141" w:type="dxa"/>
            <w:vMerge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B3B64" w:rsidRPr="00AE6324" w:rsidTr="00B30EA7">
        <w:tc>
          <w:tcPr>
            <w:tcW w:w="459" w:type="dxa"/>
          </w:tcPr>
          <w:p w:rsidR="006B3B64" w:rsidRPr="00AE6324" w:rsidRDefault="006B3B64" w:rsidP="00B30EA7">
            <w:pPr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62" w:type="dxa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61" w:type="dxa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72" w:type="dxa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41" w:type="dxa"/>
          </w:tcPr>
          <w:p w:rsidR="006B3B64" w:rsidRPr="00AE6324" w:rsidRDefault="006B3B64" w:rsidP="00B30EA7">
            <w:pPr>
              <w:jc w:val="center"/>
              <w:rPr>
                <w:rFonts w:eastAsia="Calibri"/>
                <w:sz w:val="18"/>
                <w:szCs w:val="18"/>
              </w:rPr>
            </w:pPr>
            <w:r w:rsidRPr="00AE6324">
              <w:rPr>
                <w:rFonts w:eastAsia="Calibri"/>
                <w:sz w:val="18"/>
                <w:szCs w:val="18"/>
              </w:rPr>
              <w:t>7</w:t>
            </w:r>
          </w:p>
        </w:tc>
      </w:tr>
    </w:tbl>
    <w:p w:rsidR="006B3B64" w:rsidRDefault="006B3B64" w:rsidP="006B3B64"/>
    <w:p w:rsidR="006B3B64" w:rsidRDefault="002A5DB6" w:rsidP="006B3B64">
      <w:r>
        <w:t>установила следующее:</w:t>
      </w:r>
    </w:p>
    <w:p w:rsidR="002A5DB6" w:rsidRDefault="002A5DB6" w:rsidP="006B3B64">
      <w: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(пользовательские свойства автомобильной дороги):</w:t>
      </w:r>
    </w:p>
    <w:p w:rsidR="002A5DB6" w:rsidRDefault="002A5DB6" w:rsidP="006B3B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DB6" w:rsidRDefault="002A5DB6" w:rsidP="006B3B64">
      <w:r>
        <w:t xml:space="preserve">         Заключение:</w:t>
      </w:r>
    </w:p>
    <w:p w:rsidR="002A5DB6" w:rsidRDefault="002A5DB6" w:rsidP="006B3B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B64" w:rsidRDefault="006B3B64" w:rsidP="006B3B64"/>
    <w:p w:rsidR="006B3B64" w:rsidRDefault="006B3B64" w:rsidP="006B3B64"/>
    <w:p w:rsidR="006B3B64" w:rsidRDefault="006B3B64" w:rsidP="006B3B64"/>
    <w:p w:rsidR="006B3B64" w:rsidRDefault="006B3B64" w:rsidP="006B3B64"/>
    <w:p w:rsidR="006B3B64" w:rsidRDefault="006B3B64" w:rsidP="006B3B64"/>
    <w:p w:rsidR="006B3B64" w:rsidRDefault="006B3B64" w:rsidP="006B3B64">
      <w:r>
        <w:t xml:space="preserve">Подписи     </w:t>
      </w:r>
      <w:r w:rsidR="002A5DB6">
        <w:t xml:space="preserve">председатель комиссии    </w:t>
      </w:r>
      <w:r>
        <w:t xml:space="preserve"> _______________</w:t>
      </w:r>
      <w:r w:rsidR="002A5DB6">
        <w:t xml:space="preserve"> /______________/</w:t>
      </w:r>
    </w:p>
    <w:p w:rsidR="006B3B64" w:rsidRDefault="006B3B64" w:rsidP="006B3B64">
      <w:r>
        <w:t xml:space="preserve">                     </w:t>
      </w:r>
    </w:p>
    <w:p w:rsidR="002A5DB6" w:rsidRDefault="006B3B64" w:rsidP="002A5DB6">
      <w:r>
        <w:t xml:space="preserve">                    </w:t>
      </w:r>
      <w:r w:rsidR="002A5DB6">
        <w:t>Члены комиссии                 _______________ /______________/</w:t>
      </w:r>
    </w:p>
    <w:p w:rsidR="006B3B64" w:rsidRDefault="006B3B64" w:rsidP="006B3B64"/>
    <w:p w:rsidR="006B3B64" w:rsidRDefault="002A5DB6" w:rsidP="006B3B64">
      <w:r>
        <w:t xml:space="preserve">                                                                  _______________ /______________/</w:t>
      </w:r>
    </w:p>
    <w:p w:rsidR="002A5DB6" w:rsidRDefault="002A5DB6" w:rsidP="006B3B64"/>
    <w:p w:rsidR="002A5DB6" w:rsidRDefault="002A5DB6" w:rsidP="002A5DB6">
      <w:r>
        <w:t xml:space="preserve">                                                                  _______________ /______________/</w:t>
      </w:r>
    </w:p>
    <w:p w:rsidR="002A5DB6" w:rsidRDefault="002A5DB6" w:rsidP="002A5DB6"/>
    <w:p w:rsidR="002A5DB6" w:rsidRDefault="002A5DB6" w:rsidP="002A5DB6">
      <w:r>
        <w:t xml:space="preserve">                                                                  _______________ /______________/</w:t>
      </w:r>
    </w:p>
    <w:p w:rsidR="002A5DB6" w:rsidRDefault="002A5DB6" w:rsidP="002A5DB6"/>
    <w:p w:rsidR="002A5DB6" w:rsidRDefault="002A5DB6" w:rsidP="002A5DB6"/>
    <w:p w:rsidR="002A5DB6" w:rsidRDefault="002A5DB6" w:rsidP="002A5DB6"/>
    <w:p w:rsidR="002A5DB6" w:rsidRDefault="002A5DB6" w:rsidP="006B3B64"/>
    <w:p w:rsidR="006B3B64" w:rsidRDefault="006B3B64" w:rsidP="006B3B64"/>
    <w:p w:rsidR="00746805" w:rsidRPr="00606916" w:rsidRDefault="00746805" w:rsidP="000E799A">
      <w:pPr>
        <w:pStyle w:val="1"/>
        <w:spacing w:before="0"/>
      </w:pPr>
    </w:p>
    <w:sectPr w:rsidR="00746805" w:rsidRPr="00606916" w:rsidSect="006B3B64">
      <w:headerReference w:type="default" r:id="rId11"/>
      <w:pgSz w:w="11906" w:h="16838" w:code="9"/>
      <w:pgMar w:top="1134" w:right="567" w:bottom="1134" w:left="567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65" w:rsidRDefault="00843665">
      <w:r>
        <w:separator/>
      </w:r>
    </w:p>
  </w:endnote>
  <w:endnote w:type="continuationSeparator" w:id="0">
    <w:p w:rsidR="00843665" w:rsidRDefault="0084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65" w:rsidRDefault="00843665">
      <w:r>
        <w:separator/>
      </w:r>
    </w:p>
  </w:footnote>
  <w:footnote w:type="continuationSeparator" w:id="0">
    <w:p w:rsidR="00843665" w:rsidRDefault="0084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05" w:rsidRDefault="000F432E" w:rsidP="00190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8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05">
      <w:rPr>
        <w:rStyle w:val="a6"/>
        <w:noProof/>
      </w:rPr>
      <w:t>6</w:t>
    </w:r>
    <w:r>
      <w:rPr>
        <w:rStyle w:val="a6"/>
      </w:rPr>
      <w:fldChar w:fldCharType="end"/>
    </w:r>
  </w:p>
  <w:p w:rsidR="00746805" w:rsidRDefault="007468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05" w:rsidRDefault="008436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72A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3E" w:rsidRDefault="000F432E" w:rsidP="0025489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3A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72AA">
      <w:rPr>
        <w:rStyle w:val="a6"/>
        <w:noProof/>
      </w:rPr>
      <w:t>2</w:t>
    </w:r>
    <w:r>
      <w:rPr>
        <w:rStyle w:val="a6"/>
      </w:rPr>
      <w:fldChar w:fldCharType="end"/>
    </w:r>
  </w:p>
  <w:p w:rsidR="004C3A3E" w:rsidRDefault="004C3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148B"/>
    <w:multiLevelType w:val="hybridMultilevel"/>
    <w:tmpl w:val="585AF6C2"/>
    <w:lvl w:ilvl="0" w:tplc="CFEC05E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22D907FA"/>
    <w:multiLevelType w:val="hybridMultilevel"/>
    <w:tmpl w:val="DEB6A518"/>
    <w:lvl w:ilvl="0" w:tplc="0ED8E5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48333B6"/>
    <w:multiLevelType w:val="hybridMultilevel"/>
    <w:tmpl w:val="E9FE3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A69"/>
    <w:multiLevelType w:val="hybridMultilevel"/>
    <w:tmpl w:val="0ABA0030"/>
    <w:lvl w:ilvl="0" w:tplc="9440F36C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6A1"/>
    <w:rsid w:val="0000280A"/>
    <w:rsid w:val="00004717"/>
    <w:rsid w:val="00010B46"/>
    <w:rsid w:val="0002651B"/>
    <w:rsid w:val="0003215C"/>
    <w:rsid w:val="00056E89"/>
    <w:rsid w:val="00061D16"/>
    <w:rsid w:val="00085F62"/>
    <w:rsid w:val="00086282"/>
    <w:rsid w:val="000B0290"/>
    <w:rsid w:val="000B1D8D"/>
    <w:rsid w:val="000B5911"/>
    <w:rsid w:val="000B798B"/>
    <w:rsid w:val="000C431C"/>
    <w:rsid w:val="000E24D2"/>
    <w:rsid w:val="000E3CCA"/>
    <w:rsid w:val="000E59A3"/>
    <w:rsid w:val="000E799A"/>
    <w:rsid w:val="000F1CAE"/>
    <w:rsid w:val="000F40F2"/>
    <w:rsid w:val="000F432E"/>
    <w:rsid w:val="000F4E5F"/>
    <w:rsid w:val="000F5552"/>
    <w:rsid w:val="001030ED"/>
    <w:rsid w:val="001173AE"/>
    <w:rsid w:val="00123483"/>
    <w:rsid w:val="0012721B"/>
    <w:rsid w:val="001314BE"/>
    <w:rsid w:val="00152EFD"/>
    <w:rsid w:val="001530DD"/>
    <w:rsid w:val="00155172"/>
    <w:rsid w:val="00165B20"/>
    <w:rsid w:val="00167032"/>
    <w:rsid w:val="0016703E"/>
    <w:rsid w:val="0017726F"/>
    <w:rsid w:val="001824C6"/>
    <w:rsid w:val="00193632"/>
    <w:rsid w:val="00195AEC"/>
    <w:rsid w:val="00196332"/>
    <w:rsid w:val="001A71E7"/>
    <w:rsid w:val="001B0D02"/>
    <w:rsid w:val="001C1445"/>
    <w:rsid w:val="001D11A0"/>
    <w:rsid w:val="001D4033"/>
    <w:rsid w:val="001D42F8"/>
    <w:rsid w:val="001E121B"/>
    <w:rsid w:val="001E3B12"/>
    <w:rsid w:val="00210899"/>
    <w:rsid w:val="0022494C"/>
    <w:rsid w:val="00240962"/>
    <w:rsid w:val="0025489D"/>
    <w:rsid w:val="00255265"/>
    <w:rsid w:val="00260049"/>
    <w:rsid w:val="002677E6"/>
    <w:rsid w:val="00271082"/>
    <w:rsid w:val="002743E7"/>
    <w:rsid w:val="00290091"/>
    <w:rsid w:val="00290355"/>
    <w:rsid w:val="00297574"/>
    <w:rsid w:val="00297E5F"/>
    <w:rsid w:val="002A1C18"/>
    <w:rsid w:val="002A5DB6"/>
    <w:rsid w:val="002B5DF2"/>
    <w:rsid w:val="002C3244"/>
    <w:rsid w:val="002C36C0"/>
    <w:rsid w:val="002D0FAD"/>
    <w:rsid w:val="002D69B4"/>
    <w:rsid w:val="002D7022"/>
    <w:rsid w:val="002D7249"/>
    <w:rsid w:val="002E2933"/>
    <w:rsid w:val="002E6EA5"/>
    <w:rsid w:val="002F30B0"/>
    <w:rsid w:val="00304B47"/>
    <w:rsid w:val="0031354B"/>
    <w:rsid w:val="003219D4"/>
    <w:rsid w:val="0032503D"/>
    <w:rsid w:val="00333E25"/>
    <w:rsid w:val="0035254F"/>
    <w:rsid w:val="00372B8F"/>
    <w:rsid w:val="0037427A"/>
    <w:rsid w:val="00381D22"/>
    <w:rsid w:val="003870AF"/>
    <w:rsid w:val="003919C5"/>
    <w:rsid w:val="00392E55"/>
    <w:rsid w:val="00394D1B"/>
    <w:rsid w:val="003A296E"/>
    <w:rsid w:val="003A3135"/>
    <w:rsid w:val="003C0AF1"/>
    <w:rsid w:val="003C5750"/>
    <w:rsid w:val="003D3526"/>
    <w:rsid w:val="003F0068"/>
    <w:rsid w:val="003F53AB"/>
    <w:rsid w:val="003F58D8"/>
    <w:rsid w:val="00400C31"/>
    <w:rsid w:val="0040451F"/>
    <w:rsid w:val="00412BFD"/>
    <w:rsid w:val="00426008"/>
    <w:rsid w:val="004640EA"/>
    <w:rsid w:val="004742A4"/>
    <w:rsid w:val="00483A51"/>
    <w:rsid w:val="00491A75"/>
    <w:rsid w:val="004A0C24"/>
    <w:rsid w:val="004A1F63"/>
    <w:rsid w:val="004A4ED1"/>
    <w:rsid w:val="004B1066"/>
    <w:rsid w:val="004C3A3E"/>
    <w:rsid w:val="004C79E0"/>
    <w:rsid w:val="004E3358"/>
    <w:rsid w:val="004E5CC7"/>
    <w:rsid w:val="0051280D"/>
    <w:rsid w:val="00513047"/>
    <w:rsid w:val="005219EB"/>
    <w:rsid w:val="00521C2C"/>
    <w:rsid w:val="00525F8C"/>
    <w:rsid w:val="00533A27"/>
    <w:rsid w:val="0053578D"/>
    <w:rsid w:val="0054584A"/>
    <w:rsid w:val="00546861"/>
    <w:rsid w:val="00550D0C"/>
    <w:rsid w:val="00574D69"/>
    <w:rsid w:val="00584C9B"/>
    <w:rsid w:val="005B0CF6"/>
    <w:rsid w:val="005B2931"/>
    <w:rsid w:val="005B3CDC"/>
    <w:rsid w:val="005C02FF"/>
    <w:rsid w:val="005D4780"/>
    <w:rsid w:val="005F3890"/>
    <w:rsid w:val="00600D71"/>
    <w:rsid w:val="00602D45"/>
    <w:rsid w:val="00605A30"/>
    <w:rsid w:val="00606916"/>
    <w:rsid w:val="00606DDC"/>
    <w:rsid w:val="006077CA"/>
    <w:rsid w:val="006172AA"/>
    <w:rsid w:val="00636A5B"/>
    <w:rsid w:val="0063761A"/>
    <w:rsid w:val="00640B3B"/>
    <w:rsid w:val="00651CB7"/>
    <w:rsid w:val="00654792"/>
    <w:rsid w:val="00654D08"/>
    <w:rsid w:val="00664A72"/>
    <w:rsid w:val="006674F5"/>
    <w:rsid w:val="00670971"/>
    <w:rsid w:val="006728B1"/>
    <w:rsid w:val="00675490"/>
    <w:rsid w:val="0068444E"/>
    <w:rsid w:val="00685449"/>
    <w:rsid w:val="00694AB1"/>
    <w:rsid w:val="006A28AE"/>
    <w:rsid w:val="006B07C5"/>
    <w:rsid w:val="006B3B64"/>
    <w:rsid w:val="006B528D"/>
    <w:rsid w:val="006C25C1"/>
    <w:rsid w:val="006D06DB"/>
    <w:rsid w:val="006D1F44"/>
    <w:rsid w:val="006F1146"/>
    <w:rsid w:val="006F30CF"/>
    <w:rsid w:val="00706FFF"/>
    <w:rsid w:val="00707772"/>
    <w:rsid w:val="00717811"/>
    <w:rsid w:val="00723E71"/>
    <w:rsid w:val="00724C15"/>
    <w:rsid w:val="00725BD7"/>
    <w:rsid w:val="0073156F"/>
    <w:rsid w:val="0073694C"/>
    <w:rsid w:val="00746805"/>
    <w:rsid w:val="00755776"/>
    <w:rsid w:val="00757AFA"/>
    <w:rsid w:val="00766AAB"/>
    <w:rsid w:val="00771B1D"/>
    <w:rsid w:val="007777F9"/>
    <w:rsid w:val="00781817"/>
    <w:rsid w:val="00784254"/>
    <w:rsid w:val="007A034E"/>
    <w:rsid w:val="007A59C0"/>
    <w:rsid w:val="007A7A8B"/>
    <w:rsid w:val="007C7194"/>
    <w:rsid w:val="007D070A"/>
    <w:rsid w:val="007D0CC3"/>
    <w:rsid w:val="007D3E9B"/>
    <w:rsid w:val="007D660D"/>
    <w:rsid w:val="007D7CE8"/>
    <w:rsid w:val="007E0BA6"/>
    <w:rsid w:val="007E70E2"/>
    <w:rsid w:val="007F6E7B"/>
    <w:rsid w:val="008007EA"/>
    <w:rsid w:val="00802D27"/>
    <w:rsid w:val="00814362"/>
    <w:rsid w:val="00824052"/>
    <w:rsid w:val="00832141"/>
    <w:rsid w:val="00843665"/>
    <w:rsid w:val="00845AB0"/>
    <w:rsid w:val="00852489"/>
    <w:rsid w:val="00863C7F"/>
    <w:rsid w:val="008646CF"/>
    <w:rsid w:val="00875FFE"/>
    <w:rsid w:val="00880DFC"/>
    <w:rsid w:val="008818FE"/>
    <w:rsid w:val="00881958"/>
    <w:rsid w:val="00887B2F"/>
    <w:rsid w:val="00892714"/>
    <w:rsid w:val="00892B2C"/>
    <w:rsid w:val="008A4898"/>
    <w:rsid w:val="008B6FC6"/>
    <w:rsid w:val="008B71D4"/>
    <w:rsid w:val="008B7B3E"/>
    <w:rsid w:val="008B7BFE"/>
    <w:rsid w:val="008C4DF4"/>
    <w:rsid w:val="008C683A"/>
    <w:rsid w:val="008D4473"/>
    <w:rsid w:val="008D67C1"/>
    <w:rsid w:val="008E17FC"/>
    <w:rsid w:val="008F7B68"/>
    <w:rsid w:val="00903A51"/>
    <w:rsid w:val="00910972"/>
    <w:rsid w:val="009112E6"/>
    <w:rsid w:val="009173FC"/>
    <w:rsid w:val="00917C8E"/>
    <w:rsid w:val="0092656B"/>
    <w:rsid w:val="009366A1"/>
    <w:rsid w:val="00944306"/>
    <w:rsid w:val="00954005"/>
    <w:rsid w:val="00954A7C"/>
    <w:rsid w:val="0095670A"/>
    <w:rsid w:val="00956888"/>
    <w:rsid w:val="00963CC1"/>
    <w:rsid w:val="00977852"/>
    <w:rsid w:val="00984ADC"/>
    <w:rsid w:val="00985B74"/>
    <w:rsid w:val="0098717F"/>
    <w:rsid w:val="009A3848"/>
    <w:rsid w:val="009A5F98"/>
    <w:rsid w:val="009A75AC"/>
    <w:rsid w:val="009B3107"/>
    <w:rsid w:val="009B3665"/>
    <w:rsid w:val="009E0934"/>
    <w:rsid w:val="009E11F6"/>
    <w:rsid w:val="009E1FD0"/>
    <w:rsid w:val="009E450C"/>
    <w:rsid w:val="009E599F"/>
    <w:rsid w:val="009E7EA7"/>
    <w:rsid w:val="009F6D15"/>
    <w:rsid w:val="00A01547"/>
    <w:rsid w:val="00A11C48"/>
    <w:rsid w:val="00A20B20"/>
    <w:rsid w:val="00A211F1"/>
    <w:rsid w:val="00A2646B"/>
    <w:rsid w:val="00A32D1A"/>
    <w:rsid w:val="00A4167D"/>
    <w:rsid w:val="00A41DC1"/>
    <w:rsid w:val="00A4625D"/>
    <w:rsid w:val="00A47BD9"/>
    <w:rsid w:val="00A72145"/>
    <w:rsid w:val="00A80858"/>
    <w:rsid w:val="00A81632"/>
    <w:rsid w:val="00A85B68"/>
    <w:rsid w:val="00A94229"/>
    <w:rsid w:val="00A9561F"/>
    <w:rsid w:val="00A96316"/>
    <w:rsid w:val="00AB13F5"/>
    <w:rsid w:val="00AB345F"/>
    <w:rsid w:val="00AC2D1F"/>
    <w:rsid w:val="00AD1009"/>
    <w:rsid w:val="00AD4A76"/>
    <w:rsid w:val="00AF29C5"/>
    <w:rsid w:val="00AF511C"/>
    <w:rsid w:val="00B02E9D"/>
    <w:rsid w:val="00B05179"/>
    <w:rsid w:val="00B16571"/>
    <w:rsid w:val="00B37021"/>
    <w:rsid w:val="00B37A34"/>
    <w:rsid w:val="00B477AF"/>
    <w:rsid w:val="00B50011"/>
    <w:rsid w:val="00B50341"/>
    <w:rsid w:val="00B50471"/>
    <w:rsid w:val="00B50C68"/>
    <w:rsid w:val="00B5527B"/>
    <w:rsid w:val="00B57616"/>
    <w:rsid w:val="00B63F2D"/>
    <w:rsid w:val="00B72FF0"/>
    <w:rsid w:val="00B76A8A"/>
    <w:rsid w:val="00B77308"/>
    <w:rsid w:val="00B86CD9"/>
    <w:rsid w:val="00B91B98"/>
    <w:rsid w:val="00B92703"/>
    <w:rsid w:val="00B94F97"/>
    <w:rsid w:val="00B958B7"/>
    <w:rsid w:val="00BB0998"/>
    <w:rsid w:val="00BB4C81"/>
    <w:rsid w:val="00BB77D1"/>
    <w:rsid w:val="00BC5557"/>
    <w:rsid w:val="00BD4CF0"/>
    <w:rsid w:val="00BE1284"/>
    <w:rsid w:val="00BE1493"/>
    <w:rsid w:val="00BE599D"/>
    <w:rsid w:val="00BF392B"/>
    <w:rsid w:val="00BF6062"/>
    <w:rsid w:val="00BF7AA7"/>
    <w:rsid w:val="00C1011C"/>
    <w:rsid w:val="00C149A9"/>
    <w:rsid w:val="00C15DA7"/>
    <w:rsid w:val="00C27AE9"/>
    <w:rsid w:val="00C314DB"/>
    <w:rsid w:val="00C40A83"/>
    <w:rsid w:val="00C42D44"/>
    <w:rsid w:val="00C43C27"/>
    <w:rsid w:val="00C44AAF"/>
    <w:rsid w:val="00C47D04"/>
    <w:rsid w:val="00C5537F"/>
    <w:rsid w:val="00C61CCF"/>
    <w:rsid w:val="00C71272"/>
    <w:rsid w:val="00C73E12"/>
    <w:rsid w:val="00CA085C"/>
    <w:rsid w:val="00CA2350"/>
    <w:rsid w:val="00CA5DA4"/>
    <w:rsid w:val="00CA7431"/>
    <w:rsid w:val="00CA749C"/>
    <w:rsid w:val="00CB52BE"/>
    <w:rsid w:val="00CC1B09"/>
    <w:rsid w:val="00CC54DF"/>
    <w:rsid w:val="00CD0818"/>
    <w:rsid w:val="00CE0E54"/>
    <w:rsid w:val="00CF0694"/>
    <w:rsid w:val="00CF4616"/>
    <w:rsid w:val="00CF5BC3"/>
    <w:rsid w:val="00D018E7"/>
    <w:rsid w:val="00D1517E"/>
    <w:rsid w:val="00D15267"/>
    <w:rsid w:val="00D1695A"/>
    <w:rsid w:val="00D17945"/>
    <w:rsid w:val="00D24483"/>
    <w:rsid w:val="00D24F35"/>
    <w:rsid w:val="00D2548A"/>
    <w:rsid w:val="00D3680C"/>
    <w:rsid w:val="00D50BC6"/>
    <w:rsid w:val="00D51880"/>
    <w:rsid w:val="00D549C0"/>
    <w:rsid w:val="00D560AA"/>
    <w:rsid w:val="00D724DD"/>
    <w:rsid w:val="00D82C86"/>
    <w:rsid w:val="00D8306D"/>
    <w:rsid w:val="00D93A87"/>
    <w:rsid w:val="00DA0809"/>
    <w:rsid w:val="00DB79EA"/>
    <w:rsid w:val="00DC6797"/>
    <w:rsid w:val="00DF5B7E"/>
    <w:rsid w:val="00E01112"/>
    <w:rsid w:val="00E048BA"/>
    <w:rsid w:val="00E15346"/>
    <w:rsid w:val="00E20783"/>
    <w:rsid w:val="00E22B79"/>
    <w:rsid w:val="00E51905"/>
    <w:rsid w:val="00E5302F"/>
    <w:rsid w:val="00E65ED7"/>
    <w:rsid w:val="00E70429"/>
    <w:rsid w:val="00E76539"/>
    <w:rsid w:val="00E851E4"/>
    <w:rsid w:val="00E86F99"/>
    <w:rsid w:val="00E94CA9"/>
    <w:rsid w:val="00E96E91"/>
    <w:rsid w:val="00EA1840"/>
    <w:rsid w:val="00EA35DD"/>
    <w:rsid w:val="00EA3C8B"/>
    <w:rsid w:val="00EB1CDA"/>
    <w:rsid w:val="00EB2ACB"/>
    <w:rsid w:val="00EB494A"/>
    <w:rsid w:val="00EC1C6A"/>
    <w:rsid w:val="00EC31C4"/>
    <w:rsid w:val="00EC349C"/>
    <w:rsid w:val="00EC7C42"/>
    <w:rsid w:val="00ED7FE8"/>
    <w:rsid w:val="00EF3597"/>
    <w:rsid w:val="00F04F56"/>
    <w:rsid w:val="00F05765"/>
    <w:rsid w:val="00F06DE1"/>
    <w:rsid w:val="00F24093"/>
    <w:rsid w:val="00F41531"/>
    <w:rsid w:val="00F518AA"/>
    <w:rsid w:val="00F5497E"/>
    <w:rsid w:val="00F6315C"/>
    <w:rsid w:val="00F70D6B"/>
    <w:rsid w:val="00F71125"/>
    <w:rsid w:val="00F7268C"/>
    <w:rsid w:val="00F85544"/>
    <w:rsid w:val="00FA7F19"/>
    <w:rsid w:val="00FB241A"/>
    <w:rsid w:val="00FB6B86"/>
    <w:rsid w:val="00FC228E"/>
    <w:rsid w:val="00FC370D"/>
    <w:rsid w:val="00FE3072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5DA7"/>
    <w:rPr>
      <w:rFonts w:eastAsia="Times New Roman"/>
      <w:sz w:val="24"/>
      <w:szCs w:val="24"/>
    </w:rPr>
  </w:style>
  <w:style w:type="character" w:styleId="a6">
    <w:name w:val="page number"/>
    <w:basedOn w:val="a0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D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766AA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766AAB"/>
    <w:rPr>
      <w:rFonts w:eastAsia="Times New Roman"/>
      <w:sz w:val="24"/>
      <w:szCs w:val="24"/>
    </w:rPr>
  </w:style>
  <w:style w:type="character" w:customStyle="1" w:styleId="FontStyle36">
    <w:name w:val="Font Style36"/>
    <w:rsid w:val="00766AAB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74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746805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46805"/>
    <w:rPr>
      <w:rFonts w:eastAsia="Times New Roman"/>
      <w:b/>
      <w:bCs/>
      <w:sz w:val="32"/>
      <w:szCs w:val="24"/>
    </w:rPr>
  </w:style>
  <w:style w:type="character" w:customStyle="1" w:styleId="highlight">
    <w:name w:val="highlight"/>
    <w:basedOn w:val="a0"/>
    <w:rsid w:val="00746805"/>
  </w:style>
  <w:style w:type="paragraph" w:customStyle="1" w:styleId="western">
    <w:name w:val="western"/>
    <w:basedOn w:val="a"/>
    <w:rsid w:val="0074680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e">
    <w:name w:val="Заголовок"/>
    <w:basedOn w:val="a"/>
    <w:next w:val="af"/>
    <w:rsid w:val="00E15346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E153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15346"/>
    <w:rPr>
      <w:rFonts w:eastAsia="Times New Roman"/>
      <w:sz w:val="24"/>
      <w:szCs w:val="24"/>
    </w:rPr>
  </w:style>
  <w:style w:type="paragraph" w:customStyle="1" w:styleId="af1">
    <w:name w:val="Содержимое таблицы"/>
    <w:basedOn w:val="a"/>
    <w:rsid w:val="00E15346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2">
    <w:name w:val="Normal (Web)"/>
    <w:basedOn w:val="a"/>
    <w:rsid w:val="00E15346"/>
    <w:pPr>
      <w:suppressAutoHyphens/>
      <w:spacing w:after="240" w:line="312" w:lineRule="auto"/>
    </w:pPr>
    <w:rPr>
      <w:lang w:eastAsia="ar-SA"/>
    </w:rPr>
  </w:style>
  <w:style w:type="paragraph" w:customStyle="1" w:styleId="dt-p">
    <w:name w:val="dt-p"/>
    <w:basedOn w:val="a"/>
    <w:rsid w:val="00E153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E1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Клещева Т.П.</dc:creator>
  <cp:lastModifiedBy>JJ</cp:lastModifiedBy>
  <cp:revision>11</cp:revision>
  <cp:lastPrinted>2021-03-10T11:16:00Z</cp:lastPrinted>
  <dcterms:created xsi:type="dcterms:W3CDTF">2021-01-28T13:56:00Z</dcterms:created>
  <dcterms:modified xsi:type="dcterms:W3CDTF">2021-03-10T13:30:00Z</dcterms:modified>
</cp:coreProperties>
</file>