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BF" w:rsidRPr="007B0E0E" w:rsidRDefault="00A15924" w:rsidP="00D07940">
      <w:pPr>
        <w:pStyle w:val="1"/>
        <w:jc w:val="center"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CD805A9" wp14:editId="565DCB6E">
            <wp:simplePos x="0" y="0"/>
            <wp:positionH relativeFrom="column">
              <wp:posOffset>2520315</wp:posOffset>
            </wp:positionH>
            <wp:positionV relativeFrom="paragraph">
              <wp:posOffset>-320040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928"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7pt;margin-top:-13.95pt;width:92.25pt;height:30.75pt;z-index:251660288;mso-position-horizontal-relative:text;mso-position-vertical-relative:text;mso-width-relative:margin;mso-height-relative:margin" strokecolor="white [3212]">
            <v:textbox>
              <w:txbxContent>
                <w:p w:rsidR="00D67150" w:rsidRPr="0035136C" w:rsidRDefault="00D6715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15924" w:rsidRDefault="00A15924" w:rsidP="00D079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5924" w:rsidRPr="00C7142E" w:rsidRDefault="007B0E0E" w:rsidP="00D079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="00A15924"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924" w:rsidRPr="00C7142E" w:rsidRDefault="00A15924" w:rsidP="00D079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A15924" w:rsidRDefault="00A15924" w:rsidP="00D07940">
      <w:pPr>
        <w:pStyle w:val="7"/>
        <w:rPr>
          <w:sz w:val="28"/>
          <w:szCs w:val="28"/>
        </w:rPr>
      </w:pPr>
    </w:p>
    <w:p w:rsidR="00A15924" w:rsidRDefault="00A15924" w:rsidP="00D07940">
      <w:pPr>
        <w:pStyle w:val="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15924" w:rsidRDefault="00A15924" w:rsidP="00A159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5924" w:rsidRPr="004A79D3" w:rsidRDefault="00A15924" w:rsidP="00A159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0F55">
        <w:rPr>
          <w:rFonts w:ascii="Times New Roman" w:hAnsi="Times New Roman"/>
          <w:sz w:val="28"/>
          <w:szCs w:val="28"/>
        </w:rPr>
        <w:t xml:space="preserve"> </w:t>
      </w:r>
      <w:r w:rsidR="007B0E0E">
        <w:rPr>
          <w:rFonts w:ascii="Times New Roman" w:hAnsi="Times New Roman"/>
          <w:sz w:val="28"/>
          <w:szCs w:val="28"/>
        </w:rPr>
        <w:t>1</w:t>
      </w:r>
      <w:r w:rsidR="00482993">
        <w:rPr>
          <w:rFonts w:ascii="Times New Roman" w:hAnsi="Times New Roman"/>
          <w:sz w:val="28"/>
          <w:szCs w:val="28"/>
        </w:rPr>
        <w:t>6</w:t>
      </w:r>
      <w:r w:rsidR="007B0E0E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 xml:space="preserve">2019 года          </w:t>
      </w:r>
      <w:r w:rsidR="007B0E0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№ 1</w:t>
      </w:r>
      <w:r w:rsidR="007B0E0E">
        <w:rPr>
          <w:rFonts w:ascii="Times New Roman" w:hAnsi="Times New Roman"/>
          <w:sz w:val="28"/>
          <w:szCs w:val="28"/>
        </w:rPr>
        <w:t>5</w:t>
      </w:r>
    </w:p>
    <w:p w:rsidR="006B74BF" w:rsidRPr="006B74BF" w:rsidRDefault="00A15924" w:rsidP="00784F37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Об оплате труда лиц, исполняющих обязанности по техническому </w:t>
      </w:r>
      <w:r w:rsidR="00543C54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обес</w:t>
      </w:r>
      <w:r>
        <w:rPr>
          <w:rFonts w:ascii="Times New Roman" w:hAnsi="Times New Roman"/>
          <w:color w:val="000000"/>
          <w:sz w:val="30"/>
          <w:szCs w:val="30"/>
        </w:rPr>
        <w:softHyphen/>
        <w:t>пече</w:t>
      </w:r>
      <w:r w:rsidR="007B0E0E">
        <w:rPr>
          <w:rFonts w:ascii="Times New Roman" w:hAnsi="Times New Roman"/>
          <w:color w:val="000000"/>
          <w:sz w:val="30"/>
          <w:szCs w:val="30"/>
        </w:rPr>
        <w:t>нию деятельности Администра</w:t>
      </w:r>
      <w:r w:rsidR="007B0E0E">
        <w:rPr>
          <w:rFonts w:ascii="Times New Roman" w:hAnsi="Times New Roman"/>
          <w:color w:val="000000"/>
          <w:sz w:val="30"/>
          <w:szCs w:val="30"/>
        </w:rPr>
        <w:softHyphen/>
        <w:t>ции Стодолищенского</w:t>
      </w:r>
      <w:r>
        <w:rPr>
          <w:rFonts w:ascii="Times New Roman" w:hAnsi="Times New Roman"/>
          <w:color w:val="000000"/>
          <w:sz w:val="30"/>
          <w:szCs w:val="30"/>
        </w:rPr>
        <w:t xml:space="preserve"> сельского поселения Починковского района Смоленской области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C97" w:rsidRDefault="00893C97" w:rsidP="00A15924">
      <w:pPr>
        <w:tabs>
          <w:tab w:val="left" w:pos="486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В соответствии с постановлением Администрации Смоленской области от 27.10.2005 г. № 311 «Об оплате труда работников, замещающих должности, не являющиеся государственными должностями Смоленской области, должно</w:t>
      </w:r>
      <w:r>
        <w:rPr>
          <w:rFonts w:ascii="Times New Roman" w:hAnsi="Times New Roman"/>
          <w:color w:val="000000"/>
          <w:sz w:val="30"/>
          <w:szCs w:val="30"/>
        </w:rPr>
        <w:softHyphen/>
        <w:t>стями государственной гражданской службы Смоленской области»</w:t>
      </w:r>
      <w:r w:rsidR="00543C54">
        <w:rPr>
          <w:rFonts w:ascii="Times New Roman" w:hAnsi="Times New Roman"/>
          <w:color w:val="000000"/>
          <w:sz w:val="30"/>
          <w:szCs w:val="30"/>
        </w:rPr>
        <w:t xml:space="preserve"> Администрация Стодолищенского сельского поселения Починковского района Смоленской области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ПОСТАНОВЛЯ</w:t>
      </w:r>
      <w:r w:rsidR="00543C54">
        <w:rPr>
          <w:rFonts w:ascii="Times New Roman" w:hAnsi="Times New Roman"/>
          <w:color w:val="000000"/>
          <w:sz w:val="30"/>
          <w:szCs w:val="30"/>
        </w:rPr>
        <w:t>ЕТ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02A66" w:rsidRPr="00902A66" w:rsidRDefault="00DD340C" w:rsidP="00902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902A66" w:rsidRPr="00902A66">
        <w:rPr>
          <w:rFonts w:ascii="Times New Roman" w:hAnsi="Times New Roman"/>
          <w:sz w:val="28"/>
          <w:szCs w:val="28"/>
        </w:rPr>
        <w:t xml:space="preserve">1.1. </w:t>
      </w:r>
      <w:r w:rsidR="00ED4B18">
        <w:rPr>
          <w:rFonts w:ascii="Times New Roman" w:hAnsi="Times New Roman"/>
          <w:sz w:val="28"/>
          <w:szCs w:val="28"/>
        </w:rPr>
        <w:t>Определить что, в</w:t>
      </w:r>
      <w:r w:rsidR="00902A66" w:rsidRPr="00902A66">
        <w:rPr>
          <w:rFonts w:ascii="Times New Roman" w:hAnsi="Times New Roman"/>
          <w:sz w:val="28"/>
          <w:szCs w:val="28"/>
        </w:rPr>
        <w:t xml:space="preserve"> целях технического обеспечения деятельности Администрации Стодолищенского сельского поселения Починковского района Смоленской области в штатное расписание включаются должности, не являющиеся муниципальными должностями муниципальной службы Администрации Стодолищенского сельского поселения Починковского района Смоленской области (далее также – технические должности).</w:t>
      </w:r>
    </w:p>
    <w:p w:rsidR="00902A66" w:rsidRPr="00902A66" w:rsidRDefault="00DD340C" w:rsidP="00902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2A66" w:rsidRPr="00902A66">
        <w:rPr>
          <w:rFonts w:ascii="Times New Roman" w:hAnsi="Times New Roman"/>
          <w:sz w:val="28"/>
          <w:szCs w:val="28"/>
        </w:rPr>
        <w:t>1.2. Наименование технических должностей и размеры должностных окладов работников, замещающих технические должности, устанавливаются согласно приложению № 1.</w:t>
      </w:r>
    </w:p>
    <w:p w:rsidR="00902A66" w:rsidRPr="00902A66" w:rsidRDefault="00DD340C" w:rsidP="00DD3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2A66" w:rsidRPr="00902A66">
        <w:rPr>
          <w:rFonts w:ascii="Times New Roman" w:hAnsi="Times New Roman"/>
          <w:sz w:val="28"/>
          <w:szCs w:val="28"/>
        </w:rPr>
        <w:t>1.3. Система оплаты и стимулирования труда работников, замещающих технические должности, включает в себя: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а) должностной оклад в соответствии с приложением  № 1 к настоящему постановлению;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б) ежемесячную надбавку за выслугу лет к должностному окладу в следующих размерах: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при стаже работы                     процентов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от 3 до 8 лет                                  10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свыше 8 до 13 лет                        15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свыше 13 до 18 лет                       20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свыше 18 до 23 лет                       25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 xml:space="preserve">    свыше 23 лет                                 30;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в) ежемесячную надбавку за сложность, напряженность и высокие достижения в труде в размере до 50 процентов должностного оклада;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г) премию по результатам работы (размер премии максимальным размером не ограничивается);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д) единовременную выплату при предоставлении ежегодного оплачиваемого отпуска в размере двух должностных окладов.</w:t>
      </w:r>
    </w:p>
    <w:p w:rsidR="00902A66" w:rsidRPr="00902A66" w:rsidRDefault="00902A66" w:rsidP="00902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ab/>
        <w:t>1.4. Порядок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определяется положением, утверждаемым распоряжением  Администрации Стодолищенского сельского поселения Починковского района Смоленской области.</w:t>
      </w:r>
    </w:p>
    <w:p w:rsidR="00902A66" w:rsidRPr="00902A66" w:rsidRDefault="00902A66" w:rsidP="00902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ab/>
        <w:t>1.5. Работникам могут производиться другие выплаты, предусмотренные соответствующими законами и иными нормативными правовыми актами.</w:t>
      </w:r>
    </w:p>
    <w:p w:rsidR="00902A66" w:rsidRPr="00902A66" w:rsidRDefault="00902A66" w:rsidP="00902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ab/>
        <w:t xml:space="preserve">1.6. При утверждении </w:t>
      </w:r>
      <w:proofErr w:type="gramStart"/>
      <w:r w:rsidRPr="00902A66">
        <w:rPr>
          <w:rFonts w:ascii="Times New Roman" w:hAnsi="Times New Roman"/>
          <w:sz w:val="28"/>
          <w:szCs w:val="28"/>
        </w:rPr>
        <w:t>фонда оплаты труда работников Администрации</w:t>
      </w:r>
      <w:proofErr w:type="gramEnd"/>
      <w:r w:rsidRPr="00902A66">
        <w:rPr>
          <w:rFonts w:ascii="Times New Roman" w:hAnsi="Times New Roman"/>
          <w:sz w:val="28"/>
          <w:szCs w:val="28"/>
        </w:rPr>
        <w:t xml:space="preserve"> Стодолищенского сельского поселения Починковского района Смоленской области, замещающих технические должности, сверх суммы средств, направляемых для выплаты должностных окладов, предусматриваются в расчете на год следующие средства на выплату: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- ежемесячной надбавки за выслугу лет - в размере двух должностных окладов;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- ежемесячной надбавки за сложность, напряженность и высокие достижения в труде - в размере двух с половиной должностных окладов;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- премии по результатам работы - в размере шести</w:t>
      </w:r>
      <w:r w:rsidRPr="00902A66">
        <w:rPr>
          <w:rFonts w:ascii="Times New Roman" w:hAnsi="Times New Roman"/>
          <w:b/>
          <w:sz w:val="28"/>
          <w:szCs w:val="28"/>
        </w:rPr>
        <w:t xml:space="preserve"> </w:t>
      </w:r>
      <w:r w:rsidRPr="00902A66">
        <w:rPr>
          <w:rFonts w:ascii="Times New Roman" w:hAnsi="Times New Roman"/>
          <w:sz w:val="28"/>
          <w:szCs w:val="28"/>
        </w:rPr>
        <w:t>с половиной должностных окладов;</w:t>
      </w:r>
    </w:p>
    <w:p w:rsidR="00902A66" w:rsidRPr="00902A66" w:rsidRDefault="00902A66" w:rsidP="00902A66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A66">
        <w:rPr>
          <w:rFonts w:ascii="Times New Roman" w:hAnsi="Times New Roman"/>
          <w:sz w:val="28"/>
          <w:szCs w:val="28"/>
        </w:rPr>
        <w:t>- единовременной выплаты при предоставлении ежегодного оплачиваемого отпуска - в размере двух должностных окладов.</w:t>
      </w:r>
    </w:p>
    <w:p w:rsidR="00E36500" w:rsidRDefault="00902A66" w:rsidP="008A21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4DA2">
        <w:rPr>
          <w:rFonts w:ascii="Times New Roman" w:hAnsi="Times New Roman"/>
          <w:sz w:val="28"/>
          <w:szCs w:val="28"/>
        </w:rPr>
        <w:t>.</w:t>
      </w:r>
      <w:r w:rsidR="008A21D3">
        <w:rPr>
          <w:rFonts w:ascii="Times New Roman" w:hAnsi="Times New Roman"/>
          <w:sz w:val="28"/>
          <w:szCs w:val="28"/>
        </w:rPr>
        <w:t xml:space="preserve"> </w:t>
      </w:r>
      <w:r w:rsidR="000506B4" w:rsidRPr="00B54DA2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="008A21D3">
        <w:rPr>
          <w:rFonts w:ascii="Times New Roman" w:hAnsi="Times New Roman"/>
          <w:sz w:val="28"/>
          <w:szCs w:val="28"/>
        </w:rPr>
        <w:t xml:space="preserve"> </w:t>
      </w:r>
      <w:r w:rsidR="00ED4B18">
        <w:rPr>
          <w:rFonts w:ascii="Times New Roman" w:hAnsi="Times New Roman"/>
          <w:sz w:val="28"/>
          <w:szCs w:val="28"/>
        </w:rPr>
        <w:t xml:space="preserve">Администрации </w:t>
      </w:r>
      <w:r w:rsidR="00543C54">
        <w:rPr>
          <w:rFonts w:ascii="Times New Roman" w:hAnsi="Times New Roman"/>
          <w:color w:val="000000"/>
          <w:sz w:val="30"/>
          <w:szCs w:val="30"/>
        </w:rPr>
        <w:t>Стодолищенского</w:t>
      </w:r>
      <w:r w:rsidR="00B54DA2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0506B4" w:rsidRPr="00B54DA2">
        <w:rPr>
          <w:rFonts w:ascii="Times New Roman" w:hAnsi="Times New Roman"/>
          <w:sz w:val="28"/>
          <w:szCs w:val="28"/>
        </w:rPr>
        <w:t xml:space="preserve"> </w:t>
      </w:r>
      <w:r w:rsidR="00B54DA2">
        <w:rPr>
          <w:rFonts w:ascii="Times New Roman" w:hAnsi="Times New Roman"/>
          <w:sz w:val="28"/>
          <w:szCs w:val="28"/>
        </w:rPr>
        <w:t xml:space="preserve">от </w:t>
      </w:r>
      <w:r w:rsidR="003F3F80">
        <w:rPr>
          <w:rFonts w:ascii="Times New Roman" w:hAnsi="Times New Roman"/>
          <w:sz w:val="28"/>
          <w:szCs w:val="28"/>
        </w:rPr>
        <w:t>11</w:t>
      </w:r>
      <w:r w:rsidR="00A15924" w:rsidRPr="00B54DA2">
        <w:rPr>
          <w:rFonts w:ascii="Times New Roman" w:hAnsi="Times New Roman"/>
          <w:sz w:val="28"/>
          <w:szCs w:val="28"/>
        </w:rPr>
        <w:t>.</w:t>
      </w:r>
      <w:r w:rsidR="003F3F80">
        <w:rPr>
          <w:rFonts w:ascii="Times New Roman" w:hAnsi="Times New Roman"/>
          <w:sz w:val="28"/>
          <w:szCs w:val="28"/>
        </w:rPr>
        <w:t>07</w:t>
      </w:r>
      <w:r w:rsidR="00A15924" w:rsidRPr="00B54DA2">
        <w:rPr>
          <w:rFonts w:ascii="Times New Roman" w:hAnsi="Times New Roman"/>
          <w:sz w:val="28"/>
          <w:szCs w:val="28"/>
        </w:rPr>
        <w:t>.20</w:t>
      </w:r>
      <w:r w:rsidR="003F3F80">
        <w:rPr>
          <w:rFonts w:ascii="Times New Roman" w:hAnsi="Times New Roman"/>
          <w:sz w:val="28"/>
          <w:szCs w:val="28"/>
        </w:rPr>
        <w:t xml:space="preserve">18 года </w:t>
      </w:r>
      <w:r w:rsidR="00A15924" w:rsidRPr="00B54DA2">
        <w:rPr>
          <w:rFonts w:ascii="Times New Roman" w:hAnsi="Times New Roman"/>
          <w:sz w:val="28"/>
          <w:szCs w:val="28"/>
        </w:rPr>
        <w:t xml:space="preserve"> № </w:t>
      </w:r>
      <w:r w:rsidR="003F3F80">
        <w:rPr>
          <w:rFonts w:ascii="Times New Roman" w:hAnsi="Times New Roman"/>
          <w:sz w:val="28"/>
          <w:szCs w:val="28"/>
        </w:rPr>
        <w:t>18</w:t>
      </w:r>
    </w:p>
    <w:p w:rsidR="00E36500" w:rsidRDefault="00902A66" w:rsidP="00543C5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B54DA2">
        <w:rPr>
          <w:rFonts w:ascii="Times New Roman" w:hAnsi="Times New Roman"/>
          <w:sz w:val="28"/>
          <w:szCs w:val="28"/>
        </w:rPr>
        <w:t xml:space="preserve">. </w:t>
      </w:r>
      <w:r w:rsidR="00507582">
        <w:rPr>
          <w:rFonts w:ascii="Times New Roman" w:hAnsi="Times New Roman"/>
          <w:sz w:val="28"/>
          <w:szCs w:val="28"/>
        </w:rPr>
        <w:t xml:space="preserve">  </w:t>
      </w:r>
      <w:r w:rsidR="009574FD" w:rsidRPr="009574FD">
        <w:rPr>
          <w:rFonts w:ascii="Times New Roman" w:hAnsi="Times New Roman"/>
          <w:sz w:val="28"/>
          <w:szCs w:val="28"/>
        </w:rPr>
        <w:t>Настоящее</w:t>
      </w:r>
      <w:r w:rsidR="009574FD">
        <w:rPr>
          <w:rFonts w:ascii="Times New Roman" w:hAnsi="Times New Roman"/>
          <w:sz w:val="28"/>
          <w:szCs w:val="28"/>
        </w:rPr>
        <w:t xml:space="preserve"> постановление </w:t>
      </w:r>
      <w:r w:rsidR="009574FD" w:rsidRPr="009574FD">
        <w:rPr>
          <w:rFonts w:ascii="Times New Roman" w:hAnsi="Times New Roman"/>
          <w:sz w:val="28"/>
          <w:szCs w:val="28"/>
        </w:rPr>
        <w:t>вступа</w:t>
      </w:r>
      <w:r w:rsidR="00543C54">
        <w:rPr>
          <w:rFonts w:ascii="Times New Roman" w:hAnsi="Times New Roman"/>
          <w:sz w:val="28"/>
          <w:szCs w:val="28"/>
        </w:rPr>
        <w:t>ет в силу с 01 января 2020 года.</w:t>
      </w:r>
    </w:p>
    <w:p w:rsidR="00E36500" w:rsidRDefault="00E36500" w:rsidP="008A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C98" w:rsidRPr="006B74BF" w:rsidRDefault="00E41C98" w:rsidP="008A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4BF" w:rsidRPr="006B74BF" w:rsidRDefault="006B74BF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74BF" w:rsidRPr="006B74BF" w:rsidRDefault="00543C54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>Стодолищенского</w:t>
      </w:r>
      <w:r w:rsidR="00A1592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2C55" w:rsidRDefault="00A15924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82C55" w:rsidSect="002B1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Починковского</w:t>
      </w:r>
      <w:r w:rsidR="006B74BF" w:rsidRPr="006B74B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506B4">
        <w:rPr>
          <w:rFonts w:ascii="Times New Roman" w:hAnsi="Times New Roman"/>
          <w:sz w:val="28"/>
          <w:szCs w:val="28"/>
        </w:rPr>
        <w:t xml:space="preserve">     </w:t>
      </w:r>
      <w:r w:rsidR="00C00E96">
        <w:rPr>
          <w:rFonts w:ascii="Times New Roman" w:hAnsi="Times New Roman"/>
          <w:sz w:val="28"/>
          <w:szCs w:val="28"/>
        </w:rPr>
        <w:t xml:space="preserve">    </w:t>
      </w:r>
      <w:r w:rsidR="00543C54">
        <w:rPr>
          <w:rFonts w:ascii="Times New Roman" w:hAnsi="Times New Roman"/>
          <w:sz w:val="28"/>
          <w:szCs w:val="28"/>
        </w:rPr>
        <w:t>Л.В. Зиновьева</w:t>
      </w:r>
      <w:r w:rsidR="00C00E96">
        <w:rPr>
          <w:rFonts w:ascii="Times New Roman" w:hAnsi="Times New Roman"/>
          <w:sz w:val="28"/>
          <w:szCs w:val="28"/>
        </w:rPr>
        <w:t xml:space="preserve"> </w:t>
      </w:r>
    </w:p>
    <w:p w:rsidR="00682C55" w:rsidRPr="00682C55" w:rsidRDefault="00C55C3C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  <w:r w:rsidR="00B54DA2">
        <w:rPr>
          <w:rFonts w:ascii="Times New Roman" w:hAnsi="Times New Roman"/>
          <w:b/>
        </w:rPr>
        <w:t xml:space="preserve"> №1 </w:t>
      </w:r>
      <w:r>
        <w:rPr>
          <w:rFonts w:ascii="Times New Roman" w:hAnsi="Times New Roman"/>
          <w:b/>
        </w:rPr>
        <w:t xml:space="preserve"> к постановлению</w:t>
      </w:r>
      <w:r w:rsidR="00682C55" w:rsidRPr="00682C55">
        <w:rPr>
          <w:rFonts w:ascii="Times New Roman" w:hAnsi="Times New Roman"/>
          <w:b/>
        </w:rPr>
        <w:t xml:space="preserve"> </w:t>
      </w:r>
    </w:p>
    <w:p w:rsidR="00893C97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муниципального образования </w:t>
      </w:r>
    </w:p>
    <w:p w:rsidR="00682C55" w:rsidRPr="00682C55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Прудковского</w:t>
      </w:r>
      <w:r w:rsidRPr="00682C55">
        <w:rPr>
          <w:rFonts w:ascii="Times New Roman" w:hAnsi="Times New Roman"/>
          <w:b/>
        </w:rPr>
        <w:t xml:space="preserve"> сельского поселения</w:t>
      </w:r>
      <w:r>
        <w:rPr>
          <w:rFonts w:ascii="Times New Roman" w:hAnsi="Times New Roman"/>
          <w:b/>
        </w:rPr>
        <w:t xml:space="preserve"> </w:t>
      </w:r>
    </w:p>
    <w:p w:rsidR="00682C55" w:rsidRPr="00682C55" w:rsidRDefault="00893C97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Починковского</w:t>
      </w:r>
      <w:r w:rsidR="00682C55" w:rsidRPr="00682C55">
        <w:rPr>
          <w:rFonts w:ascii="Times New Roman" w:hAnsi="Times New Roman"/>
          <w:b/>
        </w:rPr>
        <w:t xml:space="preserve"> района Смоленской области </w:t>
      </w:r>
    </w:p>
    <w:p w:rsidR="00682C55" w:rsidRDefault="00893C97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543C54">
        <w:rPr>
          <w:rFonts w:ascii="Times New Roman" w:hAnsi="Times New Roman"/>
          <w:b/>
        </w:rPr>
        <w:t>1</w:t>
      </w:r>
      <w:r w:rsidR="00482993">
        <w:rPr>
          <w:rFonts w:ascii="Times New Roman" w:hAnsi="Times New Roman"/>
          <w:b/>
        </w:rPr>
        <w:t>6</w:t>
      </w:r>
      <w:r w:rsidR="00543C54">
        <w:rPr>
          <w:rFonts w:ascii="Times New Roman" w:hAnsi="Times New Roman"/>
          <w:b/>
        </w:rPr>
        <w:t xml:space="preserve">.09.2019  </w:t>
      </w:r>
      <w:r>
        <w:rPr>
          <w:rFonts w:ascii="Times New Roman" w:hAnsi="Times New Roman"/>
          <w:b/>
        </w:rPr>
        <w:t>№ 1</w:t>
      </w:r>
      <w:r w:rsidR="00543C54">
        <w:rPr>
          <w:rFonts w:ascii="Times New Roman" w:hAnsi="Times New Roman"/>
          <w:b/>
        </w:rPr>
        <w:t>5</w:t>
      </w:r>
    </w:p>
    <w:p w:rsid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</w:t>
      </w:r>
    </w:p>
    <w:p w:rsid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наименований должностей лиц, исполняющих обязанности по техническому обеспечению деятельности Администрации </w:t>
      </w:r>
      <w:r w:rsidR="00543C54" w:rsidRPr="00543C54">
        <w:rPr>
          <w:rFonts w:ascii="Times New Roman" w:hAnsi="Times New Roman"/>
          <w:b/>
          <w:color w:val="000000"/>
          <w:sz w:val="30"/>
          <w:szCs w:val="30"/>
        </w:rPr>
        <w:t>Стодолищенского</w:t>
      </w:r>
      <w:r w:rsidR="00543C54" w:rsidRPr="00B54D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Починковского района Смоленской об</w:t>
      </w: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ласти</w:t>
      </w:r>
    </w:p>
    <w:p w:rsidR="00B54DA2" w:rsidRP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3"/>
      </w:tblGrid>
      <w:tr w:rsidR="00D07940" w:rsidRPr="00B54DA2" w:rsidTr="00D07940">
        <w:trPr>
          <w:trHeight w:val="1005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940" w:rsidRPr="00B54DA2" w:rsidRDefault="00D07940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940" w:rsidRPr="00B54DA2" w:rsidRDefault="00D07940" w:rsidP="00D079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Размер должностного оклада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зависимости от группы по оплате труда (рублей)</w:t>
            </w:r>
          </w:p>
        </w:tc>
      </w:tr>
      <w:tr w:rsidR="00D07940" w:rsidRPr="00B54DA2" w:rsidTr="00D07940">
        <w:trPr>
          <w:trHeight w:val="225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40" w:rsidRPr="00B54DA2" w:rsidRDefault="00D07940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40" w:rsidRPr="00B54DA2" w:rsidRDefault="00D07940" w:rsidP="00D079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группа</w:t>
            </w:r>
          </w:p>
        </w:tc>
      </w:tr>
      <w:tr w:rsidR="00B54DA2" w:rsidRPr="00B54DA2" w:rsidTr="00D07940">
        <w:trPr>
          <w:trHeight w:val="3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менеджер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7470</w:t>
            </w:r>
          </w:p>
        </w:tc>
      </w:tr>
      <w:tr w:rsidR="00B54DA2" w:rsidRPr="00B54DA2" w:rsidTr="00D07940">
        <w:trPr>
          <w:trHeight w:val="6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-бухгалтер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7094</w:t>
            </w:r>
          </w:p>
        </w:tc>
      </w:tr>
      <w:tr w:rsidR="00B54DA2" w:rsidRPr="00B54DA2" w:rsidTr="00D07940">
        <w:trPr>
          <w:trHeight w:val="3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7094</w:t>
            </w:r>
          </w:p>
        </w:tc>
      </w:tr>
      <w:tr w:rsidR="00B54DA2" w:rsidRPr="00B54DA2" w:rsidTr="00D07940">
        <w:trPr>
          <w:trHeight w:val="6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по воинскому уче</w:t>
            </w: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ту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6723</w:t>
            </w:r>
          </w:p>
        </w:tc>
      </w:tr>
    </w:tbl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B54DA2" w:rsidSect="002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28" w:rsidRDefault="00FE6928" w:rsidP="00543C54">
      <w:pPr>
        <w:spacing w:after="0" w:line="240" w:lineRule="auto"/>
      </w:pPr>
      <w:r>
        <w:separator/>
      </w:r>
    </w:p>
  </w:endnote>
  <w:endnote w:type="continuationSeparator" w:id="0">
    <w:p w:rsidR="00FE6928" w:rsidRDefault="00FE6928" w:rsidP="005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28" w:rsidRDefault="00FE6928" w:rsidP="00543C54">
      <w:pPr>
        <w:spacing w:after="0" w:line="240" w:lineRule="auto"/>
      </w:pPr>
      <w:r>
        <w:separator/>
      </w:r>
    </w:p>
  </w:footnote>
  <w:footnote w:type="continuationSeparator" w:id="0">
    <w:p w:rsidR="00FE6928" w:rsidRDefault="00FE6928" w:rsidP="0054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310"/>
    <w:multiLevelType w:val="hybridMultilevel"/>
    <w:tmpl w:val="E63C1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42F33"/>
    <w:multiLevelType w:val="hybridMultilevel"/>
    <w:tmpl w:val="CAFA7504"/>
    <w:lvl w:ilvl="0" w:tplc="FA368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046E94"/>
    <w:multiLevelType w:val="hybridMultilevel"/>
    <w:tmpl w:val="C3DA0828"/>
    <w:lvl w:ilvl="0" w:tplc="4F4EE10A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8A7"/>
    <w:multiLevelType w:val="hybridMultilevel"/>
    <w:tmpl w:val="1C5AFC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1F6E1F"/>
    <w:multiLevelType w:val="hybridMultilevel"/>
    <w:tmpl w:val="E5C8A912"/>
    <w:lvl w:ilvl="0" w:tplc="FEE2EC1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D3B05"/>
    <w:multiLevelType w:val="hybridMultilevel"/>
    <w:tmpl w:val="D7A68A1A"/>
    <w:lvl w:ilvl="0" w:tplc="FA368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A6EF1"/>
    <w:multiLevelType w:val="hybridMultilevel"/>
    <w:tmpl w:val="25A69F96"/>
    <w:lvl w:ilvl="0" w:tplc="75B080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BE35B80"/>
    <w:multiLevelType w:val="hybridMultilevel"/>
    <w:tmpl w:val="056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EE43D21"/>
    <w:multiLevelType w:val="hybridMultilevel"/>
    <w:tmpl w:val="C04A92D0"/>
    <w:lvl w:ilvl="0" w:tplc="FA3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BF"/>
    <w:rsid w:val="00046FB9"/>
    <w:rsid w:val="000506B4"/>
    <w:rsid w:val="000A73B4"/>
    <w:rsid w:val="000E0F55"/>
    <w:rsid w:val="00121721"/>
    <w:rsid w:val="0019139A"/>
    <w:rsid w:val="001D17CE"/>
    <w:rsid w:val="00240594"/>
    <w:rsid w:val="002431B6"/>
    <w:rsid w:val="002469E8"/>
    <w:rsid w:val="002B1FDF"/>
    <w:rsid w:val="002F5FE0"/>
    <w:rsid w:val="00333A7C"/>
    <w:rsid w:val="0035136C"/>
    <w:rsid w:val="0037502E"/>
    <w:rsid w:val="003E12DE"/>
    <w:rsid w:val="003F3F80"/>
    <w:rsid w:val="0040136A"/>
    <w:rsid w:val="00477069"/>
    <w:rsid w:val="00482993"/>
    <w:rsid w:val="00492F9B"/>
    <w:rsid w:val="004E5AA9"/>
    <w:rsid w:val="004F0930"/>
    <w:rsid w:val="004F7996"/>
    <w:rsid w:val="00507582"/>
    <w:rsid w:val="00543C54"/>
    <w:rsid w:val="005676A8"/>
    <w:rsid w:val="00682C55"/>
    <w:rsid w:val="00683844"/>
    <w:rsid w:val="006B74BF"/>
    <w:rsid w:val="006E52D3"/>
    <w:rsid w:val="00784F37"/>
    <w:rsid w:val="007B0E0E"/>
    <w:rsid w:val="007B21BE"/>
    <w:rsid w:val="007B238E"/>
    <w:rsid w:val="007F1C8E"/>
    <w:rsid w:val="008842D1"/>
    <w:rsid w:val="00893C97"/>
    <w:rsid w:val="008A21D3"/>
    <w:rsid w:val="00902A66"/>
    <w:rsid w:val="009031AC"/>
    <w:rsid w:val="009446AB"/>
    <w:rsid w:val="009574FD"/>
    <w:rsid w:val="00973115"/>
    <w:rsid w:val="009C64AC"/>
    <w:rsid w:val="009F1811"/>
    <w:rsid w:val="00A04024"/>
    <w:rsid w:val="00A15924"/>
    <w:rsid w:val="00A317B8"/>
    <w:rsid w:val="00A3478B"/>
    <w:rsid w:val="00AB5766"/>
    <w:rsid w:val="00B54DA2"/>
    <w:rsid w:val="00B91821"/>
    <w:rsid w:val="00C00E96"/>
    <w:rsid w:val="00C55C3C"/>
    <w:rsid w:val="00C86503"/>
    <w:rsid w:val="00D07940"/>
    <w:rsid w:val="00D5579C"/>
    <w:rsid w:val="00D67150"/>
    <w:rsid w:val="00D935B5"/>
    <w:rsid w:val="00DC4E28"/>
    <w:rsid w:val="00DD156A"/>
    <w:rsid w:val="00DD340C"/>
    <w:rsid w:val="00E36500"/>
    <w:rsid w:val="00E41C98"/>
    <w:rsid w:val="00EB342F"/>
    <w:rsid w:val="00ED198B"/>
    <w:rsid w:val="00ED4B18"/>
    <w:rsid w:val="00F174E2"/>
    <w:rsid w:val="00FC54E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15924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5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A15924"/>
    <w:rPr>
      <w:rFonts w:ascii="Times New Roman" w:hAnsi="Times New Roman"/>
      <w:b/>
      <w:sz w:val="32"/>
    </w:rPr>
  </w:style>
  <w:style w:type="paragraph" w:customStyle="1" w:styleId="ConsPlusTitle">
    <w:name w:val="ConsPlusTitle"/>
    <w:rsid w:val="00A159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D93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C5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4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C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38E7-18CC-4D46-963A-40EC5819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 </vt:lpstr>
      <vt:lpstr>АДМИНИСТРАЦИЯ</vt:lpstr>
      <vt:lpstr>СТОДОЛИЩЕНСКОГО СЕЛЬСКОГО ПОСЕЛЕНИЯ</vt:lpstr>
      <vt:lpstr>ПОЧИНКОВСКОГО РАЙОНА СМОЛЕНСКОЙ ОБЛАСТИ</vt:lpstr>
    </vt:vector>
  </TitlesOfParts>
  <Company>Reanimator Extreme Edition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13</cp:revision>
  <cp:lastPrinted>2019-10-14T13:08:00Z</cp:lastPrinted>
  <dcterms:created xsi:type="dcterms:W3CDTF">2019-09-17T06:17:00Z</dcterms:created>
  <dcterms:modified xsi:type="dcterms:W3CDTF">2019-10-14T13:09:00Z</dcterms:modified>
</cp:coreProperties>
</file>