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83" w:rsidRDefault="000C0983" w:rsidP="000C098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C0983" w:rsidRDefault="000C0983" w:rsidP="000C098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C0983" w:rsidRPr="00FA682F" w:rsidRDefault="000C0983" w:rsidP="000C09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8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</w:t>
      </w:r>
    </w:p>
    <w:p w:rsidR="000C0983" w:rsidRPr="00FA682F" w:rsidRDefault="000C0983" w:rsidP="000C09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82F">
        <w:rPr>
          <w:rFonts w:ascii="Times New Roman" w:hAnsi="Times New Roman" w:cs="Times New Roman"/>
          <w:b/>
          <w:sz w:val="28"/>
          <w:szCs w:val="28"/>
          <w:lang w:val="ru-RU"/>
        </w:rPr>
        <w:t>Главы муниципального образования Стодолищенского сельского поселения Починковского района Смоленской области о его деятельности, деятельности администрации Стодолищенского сельского поселения, а также деятельности Совета депутатов Стодолищенского сельского поселения за 2015 год</w:t>
      </w:r>
    </w:p>
    <w:p w:rsidR="000C0983" w:rsidRDefault="000C0983" w:rsidP="000C0983">
      <w:pPr>
        <w:rPr>
          <w:rFonts w:ascii="Arial" w:hAnsi="Arial" w:cs="Arial"/>
          <w:b/>
          <w:i/>
          <w:sz w:val="32"/>
          <w:szCs w:val="32"/>
          <w:lang w:val="ru-RU"/>
        </w:rPr>
      </w:pPr>
    </w:p>
    <w:p w:rsidR="000C0983" w:rsidRPr="00B421E1" w:rsidRDefault="000C0983" w:rsidP="000C09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Уважа</w:t>
      </w:r>
      <w:r w:rsidRPr="00B421E1">
        <w:rPr>
          <w:rFonts w:ascii="Times New Roman" w:hAnsi="Times New Roman" w:cs="Times New Roman"/>
          <w:b/>
          <w:sz w:val="28"/>
          <w:szCs w:val="28"/>
          <w:lang w:val="ru-RU"/>
        </w:rPr>
        <w:t>емые депутаты, коллеги и приглашенные!</w:t>
      </w:r>
    </w:p>
    <w:p w:rsidR="000C0983" w:rsidRPr="00B421E1" w:rsidRDefault="000C0983" w:rsidP="000C0983">
      <w:pPr>
        <w:ind w:firstLine="709"/>
        <w:jc w:val="both"/>
        <w:rPr>
          <w:b/>
          <w:sz w:val="28"/>
          <w:szCs w:val="28"/>
          <w:lang w:val="ru-RU"/>
        </w:rPr>
      </w:pPr>
    </w:p>
    <w:p w:rsidR="000C0983" w:rsidRPr="00B421E1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1E1">
        <w:rPr>
          <w:rFonts w:ascii="Times New Roman" w:hAnsi="Times New Roman" w:cs="Times New Roman"/>
          <w:sz w:val="28"/>
          <w:szCs w:val="28"/>
          <w:lang w:val="ru-RU"/>
        </w:rPr>
        <w:t>Сегодня мы подводим итоги 2015 года. Степень социально-экономического развития поселения – это итог совместной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 муниципального образования, Совета депутатов, администрации поселения</w:t>
      </w:r>
      <w:r w:rsidRPr="00B421E1">
        <w:rPr>
          <w:rFonts w:ascii="Times New Roman" w:hAnsi="Times New Roman" w:cs="Times New Roman"/>
          <w:sz w:val="28"/>
          <w:szCs w:val="28"/>
          <w:lang w:val="ru-RU"/>
        </w:rPr>
        <w:t>, основная цель которой</w:t>
      </w:r>
      <w:r w:rsidRPr="00B421E1">
        <w:rPr>
          <w:rFonts w:ascii="Times New Roman" w:hAnsi="Times New Roman" w:cs="Times New Roman"/>
          <w:sz w:val="28"/>
          <w:szCs w:val="28"/>
        </w:rPr>
        <w:t> </w:t>
      </w:r>
      <w:r w:rsidRPr="00B421E1">
        <w:rPr>
          <w:rFonts w:ascii="Times New Roman" w:hAnsi="Times New Roman" w:cs="Times New Roman"/>
          <w:sz w:val="28"/>
          <w:szCs w:val="28"/>
          <w:lang w:val="ru-RU"/>
        </w:rPr>
        <w:t xml:space="preserve"> неизменна – повышение уровня благосостояния населения, развитие инфраструктуры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во всех сферах его жизнедеятельности.</w:t>
      </w:r>
    </w:p>
    <w:p w:rsidR="000C0983" w:rsidRDefault="000C0983" w:rsidP="000C098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в прошлые годы, Глава муниципального образования, Совет депутатов, Администрация муниципального образования в своей работе придерживаются принципиальной позиции открытости, прежде всего соблюдении законности в работе с 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color w:val="000000"/>
          <w:sz w:val="28"/>
          <w:szCs w:val="28"/>
        </w:rPr>
        <w:t>населением и доступности для жителей Стодолищенского сельского поселения.</w:t>
      </w:r>
    </w:p>
    <w:p w:rsidR="000C0983" w:rsidRDefault="000C0983" w:rsidP="000C098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год, как и предшествующие ему года, был непростым и напряженным, как в решении социально-экономических, политических, так и финансовых задач.</w:t>
      </w:r>
    </w:p>
    <w:p w:rsidR="000C0983" w:rsidRDefault="000C0983" w:rsidP="000C098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 происходящие преобразования касались, прежде всего, в решении вопросов: муниципальной собственности, жилищно-коммунального хозяйства, земельных отношений, образования, культуры, здравоохранения, а также вопросов социальной поддержки населения.</w:t>
      </w:r>
    </w:p>
    <w:p w:rsidR="000C0983" w:rsidRDefault="000C0983" w:rsidP="000C098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  <w:b/>
          <w:bCs/>
        </w:rPr>
      </w:pPr>
      <w:r>
        <w:rPr>
          <w:b/>
          <w:bCs/>
          <w:color w:val="000000"/>
          <w:sz w:val="28"/>
          <w:szCs w:val="28"/>
        </w:rPr>
        <w:t>Главными задачами администрации являлись:</w:t>
      </w:r>
      <w:r>
        <w:rPr>
          <w:rStyle w:val="apple-converted-space"/>
          <w:rFonts w:eastAsiaTheme="majorEastAsia"/>
          <w:b/>
          <w:bCs/>
          <w:sz w:val="28"/>
          <w:szCs w:val="28"/>
        </w:rPr>
        <w:t> </w:t>
      </w:r>
    </w:p>
    <w:p w:rsidR="000C0983" w:rsidRDefault="000C0983" w:rsidP="000C098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 -    обеспечение доходной части бюджета;</w:t>
      </w:r>
      <w:r>
        <w:rPr>
          <w:rStyle w:val="apple-converted-space"/>
          <w:rFonts w:eastAsiaTheme="majorEastAsia"/>
          <w:bCs/>
          <w:sz w:val="28"/>
          <w:szCs w:val="28"/>
        </w:rPr>
        <w:t> </w:t>
      </w:r>
    </w:p>
    <w:p w:rsidR="000C0983" w:rsidRDefault="000C0983" w:rsidP="000C0983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  <w:color w:val="000000"/>
          <w:sz w:val="28"/>
          <w:szCs w:val="28"/>
        </w:rPr>
        <w:t>    - создание для населения необходимых условий для нормальной жизнедеятельности.</w:t>
      </w:r>
    </w:p>
    <w:p w:rsidR="000C0983" w:rsidRDefault="000C0983" w:rsidP="000C098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отметить, что, несмотря на сложность социально-экономических условий, на финансовый кризис, нам удалось обеспечить стабильную жизнедеятельность муниципального образования. Выполнялись запланированные объемы работ, и эта работа продолжается по настоящее время в развитии экономического, жилищно-коммунального, социального и культурного комплекса.</w:t>
      </w:r>
    </w:p>
    <w:p w:rsidR="000C0983" w:rsidRDefault="000C0983" w:rsidP="000C098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итоги деятельности в 2015 году, анализируя результаты социально-экономического развития поселения, можно говорить о продолжении положительных тенденций прошлых лет, конечно не столь бурно как нам хотелось бы, но, тем не менее, мы не стояли на месте.</w:t>
      </w:r>
    </w:p>
    <w:p w:rsidR="000C0983" w:rsidRDefault="000C0983" w:rsidP="000C098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>      </w:t>
      </w:r>
      <w:r>
        <w:rPr>
          <w:sz w:val="28"/>
          <w:szCs w:val="28"/>
        </w:rPr>
        <w:t xml:space="preserve">По  многим направлениям поселение показывает позитивную динамику. </w:t>
      </w:r>
    </w:p>
    <w:p w:rsidR="000C0983" w:rsidRDefault="000C0983" w:rsidP="000C098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0983" w:rsidRPr="00090A03" w:rsidRDefault="000C0983" w:rsidP="000C098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A0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Общий раздел</w:t>
      </w:r>
    </w:p>
    <w:p w:rsidR="000C0983" w:rsidRPr="00B421E1" w:rsidRDefault="000C0983" w:rsidP="000C0983">
      <w:pPr>
        <w:shd w:val="clear" w:color="auto" w:fill="FFFFFF"/>
        <w:ind w:firstLine="709"/>
        <w:jc w:val="center"/>
        <w:rPr>
          <w:b/>
          <w:sz w:val="28"/>
          <w:szCs w:val="28"/>
          <w:u w:val="single"/>
          <w:lang w:val="ru-RU"/>
        </w:rPr>
      </w:pPr>
    </w:p>
    <w:p w:rsidR="000C0983" w:rsidRPr="001C3AF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  <w:lang w:val="ru-RU"/>
        </w:rPr>
        <w:t>В 2015 году проблемами поселения администрация занималась в тесном сотрудничестве с Администрацией Смоленской области, соответствующими Департаментами, Администрацией муниципального образования «Починковский район» Смоленской области, а также учреждениями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Стодолищенского  сельского поселения.</w:t>
      </w:r>
    </w:p>
    <w:p w:rsidR="000C0983" w:rsidRPr="001C3AF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  <w:lang w:val="ru-RU"/>
        </w:rPr>
        <w:t>Трудности, с которыми пришлось столкнуться в 2015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>, заключались в следующем:</w:t>
      </w:r>
      <w:r w:rsidRPr="001C3AF3">
        <w:rPr>
          <w:rFonts w:ascii="Times New Roman" w:hAnsi="Times New Roman" w:cs="Times New Roman"/>
          <w:sz w:val="28"/>
          <w:szCs w:val="28"/>
        </w:rPr>
        <w:t> </w:t>
      </w:r>
    </w:p>
    <w:p w:rsidR="000C0983" w:rsidRPr="001C3AF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</w:rPr>
        <w:t>  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>- возрастающий объем полномочий органов местного самоуправления и отсутствие достаточных финансовых ресурсов для их обеспечения;</w:t>
      </w:r>
      <w:r w:rsidRPr="001C3AF3">
        <w:rPr>
          <w:rFonts w:ascii="Times New Roman" w:hAnsi="Times New Roman" w:cs="Times New Roman"/>
          <w:sz w:val="28"/>
          <w:szCs w:val="28"/>
        </w:rPr>
        <w:t> </w:t>
      </w:r>
    </w:p>
    <w:p w:rsidR="000C0983" w:rsidRPr="001C3AF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</w:rPr>
        <w:t>  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>- дефицит бюджетных средств для более качественного выполнения возложенных полномочий;</w:t>
      </w:r>
      <w:r w:rsidRPr="001C3AF3">
        <w:rPr>
          <w:rFonts w:ascii="Times New Roman" w:hAnsi="Times New Roman" w:cs="Times New Roman"/>
          <w:sz w:val="28"/>
          <w:szCs w:val="28"/>
        </w:rPr>
        <w:t> </w:t>
      </w:r>
    </w:p>
    <w:p w:rsidR="000C0983" w:rsidRPr="001C3AF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</w:rPr>
        <w:t>  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>- плохое состояние имущества, переданного в муниципальную собственность;</w:t>
      </w:r>
      <w:r w:rsidRPr="001C3AF3">
        <w:rPr>
          <w:rFonts w:ascii="Times New Roman" w:hAnsi="Times New Roman" w:cs="Times New Roman"/>
          <w:sz w:val="28"/>
          <w:szCs w:val="28"/>
        </w:rPr>
        <w:t> </w:t>
      </w:r>
    </w:p>
    <w:p w:rsidR="000C0983" w:rsidRPr="001C3AF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</w:rPr>
        <w:t>  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свободного муниципального жилья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совсем 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>удовлетворительное состояние существующего жилого фонда.</w:t>
      </w:r>
    </w:p>
    <w:p w:rsidR="000C098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1F6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остается нерешенной проблема погашения задолженности.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01 января 2015 года общая сумма задолженности составляла 3 078,6 тыс. руб., на 31 декабря 2015 года она составила – 4 566, 9 тыс. руб., что свидетельствует о дефиците собственных денежных средств на оплату обязательств по заключенным муниципальным контрактам. </w:t>
      </w:r>
    </w:p>
    <w:p w:rsidR="000C0983" w:rsidRPr="001C3AF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 Стодолищенского сельского поселения включает в себя 19 населённых пунктов.</w:t>
      </w:r>
      <w:r w:rsidRPr="001C3A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Площадь поселения составляет 142,48 кв.км.</w:t>
      </w:r>
    </w:p>
    <w:p w:rsidR="000C098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  <w:lang w:val="ru-RU"/>
        </w:rPr>
        <w:t xml:space="preserve">Население по состоянию на 01.01.2015 г. составляет </w:t>
      </w:r>
      <w:r w:rsidRPr="001C3A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4070 человек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 xml:space="preserve"> (официально зарегистрированных по месту жительства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5F0">
        <w:rPr>
          <w:rFonts w:ascii="Times New Roman" w:hAnsi="Times New Roman" w:cs="Times New Roman"/>
          <w:sz w:val="28"/>
          <w:szCs w:val="28"/>
          <w:lang w:val="ru-RU"/>
        </w:rPr>
        <w:t xml:space="preserve">За счет естественной убыли население поселения  за прошедший год  сократилось на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345F0">
        <w:rPr>
          <w:rFonts w:ascii="Times New Roman" w:hAnsi="Times New Roman" w:cs="Times New Roman"/>
          <w:sz w:val="28"/>
          <w:szCs w:val="28"/>
          <w:lang w:val="ru-RU"/>
        </w:rPr>
        <w:t xml:space="preserve"> человек. </w:t>
      </w:r>
    </w:p>
    <w:p w:rsidR="000C0983" w:rsidRPr="004C056C" w:rsidRDefault="000C0983" w:rsidP="000C098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C056C">
        <w:rPr>
          <w:rFonts w:ascii="Times New Roman" w:hAnsi="Times New Roman" w:cs="Times New Roman"/>
          <w:sz w:val="28"/>
          <w:szCs w:val="28"/>
          <w:lang w:val="ru-RU"/>
        </w:rPr>
        <w:t xml:space="preserve">ождаемость увеличилась на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C056C">
        <w:rPr>
          <w:rFonts w:ascii="Times New Roman" w:hAnsi="Times New Roman" w:cs="Times New Roman"/>
          <w:sz w:val="28"/>
          <w:szCs w:val="28"/>
          <w:lang w:val="ru-RU"/>
        </w:rPr>
        <w:t xml:space="preserve"> и составила </w:t>
      </w: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4C056C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0C0983" w:rsidRPr="004C056C" w:rsidRDefault="000C0983" w:rsidP="000C098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56C">
        <w:rPr>
          <w:rFonts w:ascii="Times New Roman" w:hAnsi="Times New Roman" w:cs="Times New Roman"/>
          <w:sz w:val="28"/>
          <w:szCs w:val="28"/>
          <w:lang w:val="ru-RU"/>
        </w:rPr>
        <w:t>Смертность увеличилась на 10 и составила 78 человек;</w:t>
      </w:r>
    </w:p>
    <w:p w:rsidR="000C0983" w:rsidRPr="001C3AF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  <w:lang w:val="ru-RU"/>
        </w:rPr>
        <w:t>Продолжалась начатая в</w:t>
      </w:r>
      <w:r w:rsidRPr="001C3AF3">
        <w:rPr>
          <w:rFonts w:ascii="Times New Roman" w:hAnsi="Times New Roman" w:cs="Times New Roman"/>
          <w:sz w:val="28"/>
          <w:szCs w:val="28"/>
        </w:rPr>
        <w:t> 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>прошлых годах работа, по следующим направлениям:</w:t>
      </w:r>
      <w:r w:rsidRPr="001C3AF3">
        <w:rPr>
          <w:rFonts w:ascii="Times New Roman" w:hAnsi="Times New Roman" w:cs="Times New Roman"/>
          <w:sz w:val="28"/>
          <w:szCs w:val="28"/>
        </w:rPr>
        <w:t> </w:t>
      </w:r>
    </w:p>
    <w:p w:rsidR="000C0983" w:rsidRPr="001C3AF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</w:rPr>
        <w:t>    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>- оптимизация деятельности ЖКХ;</w:t>
      </w:r>
      <w:r w:rsidRPr="001C3AF3">
        <w:rPr>
          <w:rFonts w:ascii="Times New Roman" w:hAnsi="Times New Roman" w:cs="Times New Roman"/>
          <w:sz w:val="28"/>
          <w:szCs w:val="28"/>
        </w:rPr>
        <w:t> </w:t>
      </w:r>
    </w:p>
    <w:p w:rsidR="000C0983" w:rsidRPr="001C3AF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</w:rPr>
        <w:t>    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>- газификация населенных пунктов;</w:t>
      </w:r>
      <w:r w:rsidRPr="001C3AF3">
        <w:rPr>
          <w:rFonts w:ascii="Times New Roman" w:hAnsi="Times New Roman" w:cs="Times New Roman"/>
          <w:sz w:val="28"/>
          <w:szCs w:val="28"/>
        </w:rPr>
        <w:t> </w:t>
      </w:r>
    </w:p>
    <w:p w:rsidR="000C0983" w:rsidRPr="001C3AF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  <w:lang w:val="ru-RU"/>
        </w:rPr>
        <w:t xml:space="preserve">    - благоустройство поселения;</w:t>
      </w:r>
    </w:p>
    <w:p w:rsidR="000C0983" w:rsidRPr="001C3AF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  <w:lang w:val="ru-RU"/>
        </w:rPr>
        <w:t xml:space="preserve">    - работы по ремонту и реконструкции памятников.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прекращалась</w:t>
      </w:r>
      <w:r w:rsidRPr="001C3A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работа по приватизации муниципального жилья.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2015 год было приватизировано 1 тыс. 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муниципального жилья. </w:t>
      </w:r>
      <w:r w:rsidRPr="001C3A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01.01.2016 г. общая площадь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жилого фонда муниципального образования составила 113,5 тыс. 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из них</w:t>
      </w:r>
      <w:r w:rsidRPr="001C3A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приватизированн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r w:rsidRPr="001C3A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жило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1C3A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фонд составляет 71 тыс. м</w:t>
      </w:r>
      <w:r w:rsidRPr="001C3AF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 62,5% от всего жилищного фонда</w:t>
      </w:r>
      <w:r w:rsidRPr="001C3A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</w:p>
    <w:p w:rsidR="000C0983" w:rsidRPr="001C3AF3" w:rsidRDefault="000C0983" w:rsidP="000C0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муниципальный фонд – 42,5 тыс.м</w:t>
      </w:r>
      <w:r w:rsidRPr="001C3AF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или 37,5 %</w:t>
      </w:r>
      <w:r w:rsidRPr="00623A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всего жилищного фонда</w:t>
      </w:r>
      <w:r w:rsidRPr="001C3A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C0983" w:rsidRPr="00B421E1" w:rsidRDefault="000C0983" w:rsidP="000C0983">
      <w:pPr>
        <w:shd w:val="clear" w:color="auto" w:fill="FFFFFF"/>
        <w:ind w:firstLine="709"/>
        <w:jc w:val="center"/>
        <w:rPr>
          <w:rStyle w:val="FontStyle13"/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B421E1">
        <w:rPr>
          <w:rStyle w:val="FontStyle13"/>
          <w:rFonts w:ascii="Times New Roman" w:hAnsi="Times New Roman" w:cs="Times New Roman"/>
          <w:b/>
          <w:sz w:val="28"/>
          <w:szCs w:val="28"/>
          <w:u w:val="single"/>
          <w:lang w:val="ru-RU"/>
        </w:rPr>
        <w:t>Бюджет</w:t>
      </w:r>
    </w:p>
    <w:p w:rsidR="000C0983" w:rsidRPr="001C3AF3" w:rsidRDefault="000C0983" w:rsidP="000C0983">
      <w:pPr>
        <w:ind w:firstLine="709"/>
        <w:jc w:val="both"/>
        <w:rPr>
          <w:rStyle w:val="FontStyle13"/>
          <w:i w:val="0"/>
          <w:sz w:val="28"/>
          <w:szCs w:val="28"/>
          <w:lang w:val="ru-RU"/>
        </w:rPr>
      </w:pPr>
    </w:p>
    <w:p w:rsidR="000C0983" w:rsidRPr="001C3AF3" w:rsidRDefault="000C0983" w:rsidP="000C0983">
      <w:pPr>
        <w:ind w:firstLine="709"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  <w:lang w:val="ru-RU"/>
        </w:rPr>
      </w:pPr>
      <w:r w:rsidRPr="001C3AF3">
        <w:rPr>
          <w:rStyle w:val="FontStyle13"/>
          <w:rFonts w:ascii="Times New Roman" w:hAnsi="Times New Roman" w:cs="Times New Roman"/>
          <w:sz w:val="28"/>
          <w:szCs w:val="28"/>
          <w:lang w:val="ru-RU"/>
        </w:rPr>
        <w:t xml:space="preserve"> Бюджет муниципального образования Стодолищенского сельского поселения Починковского района Смоленской области складывается из налоговых и неналоговых доходов, субсидий и субвенций.</w:t>
      </w:r>
    </w:p>
    <w:p w:rsidR="000C0983" w:rsidRPr="001C3AF3" w:rsidRDefault="000C0983" w:rsidP="000C0983">
      <w:pPr>
        <w:ind w:firstLine="709"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 xml:space="preserve">юджет муниципального образования Стодолищенского сельского поселения Починковского района Смоленской области за 2015 год по доходам </w:t>
      </w:r>
      <w:r w:rsidRPr="002E07A7">
        <w:rPr>
          <w:rFonts w:ascii="Times New Roman" w:hAnsi="Times New Roman" w:cs="Times New Roman"/>
          <w:sz w:val="28"/>
          <w:szCs w:val="28"/>
          <w:lang w:val="ru-RU"/>
        </w:rPr>
        <w:t xml:space="preserve">исполнен </w:t>
      </w:r>
      <w:r>
        <w:rPr>
          <w:rFonts w:ascii="Times New Roman" w:hAnsi="Times New Roman" w:cs="Times New Roman"/>
          <w:sz w:val="28"/>
          <w:szCs w:val="28"/>
          <w:lang w:val="ru-RU"/>
        </w:rPr>
        <w:t>в размере</w:t>
      </w:r>
      <w:r w:rsidRPr="002E07A7">
        <w:rPr>
          <w:rFonts w:ascii="Times New Roman" w:hAnsi="Times New Roman" w:cs="Times New Roman"/>
          <w:sz w:val="28"/>
          <w:szCs w:val="28"/>
          <w:lang w:val="ru-RU"/>
        </w:rPr>
        <w:t xml:space="preserve"> 18 620,9 тыс. руб.</w:t>
      </w:r>
      <w:r>
        <w:rPr>
          <w:rFonts w:ascii="Times New Roman" w:hAnsi="Times New Roman" w:cs="Times New Roman"/>
          <w:sz w:val="28"/>
          <w:szCs w:val="28"/>
          <w:lang w:val="ru-RU"/>
        </w:rPr>
        <w:t>, что составило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 xml:space="preserve"> 88,67%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от годового плана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A7">
        <w:rPr>
          <w:rFonts w:ascii="Times New Roman" w:hAnsi="Times New Roman" w:cs="Times New Roman"/>
          <w:sz w:val="28"/>
          <w:szCs w:val="28"/>
          <w:lang w:val="ru-RU"/>
        </w:rPr>
        <w:t xml:space="preserve">На 2015 год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изначально </w:t>
      </w:r>
      <w:r w:rsidRPr="002E07A7">
        <w:rPr>
          <w:rFonts w:ascii="Times New Roman" w:hAnsi="Times New Roman" w:cs="Times New Roman"/>
          <w:sz w:val="28"/>
          <w:szCs w:val="28"/>
          <w:lang w:val="ru-RU"/>
        </w:rPr>
        <w:t>бюджет был утвержден на сумму 8 546,9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руб. С внесенными в течение года изменениями ассигнований и в связи с вступлениями в программы окончательная сумма утвержденного бюджета составила 21 736,7 тыс. руб. </w:t>
      </w:r>
    </w:p>
    <w:p w:rsidR="000C0983" w:rsidRPr="002F5B71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F5B71">
        <w:rPr>
          <w:rFonts w:ascii="Times New Roman" w:hAnsi="Times New Roman" w:cs="Times New Roman"/>
          <w:sz w:val="28"/>
          <w:szCs w:val="28"/>
          <w:lang w:val="ru-RU"/>
        </w:rPr>
        <w:t>алоговых и неналоговых доходов в бюджет поселения за 2015  год поступило 5007,5 тыс. рублей;</w:t>
      </w:r>
    </w:p>
    <w:p w:rsidR="000C0983" w:rsidRPr="001C3AF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B71">
        <w:rPr>
          <w:rFonts w:ascii="Times New Roman" w:hAnsi="Times New Roman" w:cs="Times New Roman"/>
          <w:sz w:val="28"/>
          <w:szCs w:val="28"/>
          <w:lang w:val="ru-RU"/>
        </w:rPr>
        <w:t>- безвозмездные поступления от других бюджетов бюджетной системы  в 2015 году сложились в сумме 13 613,4 тыс. руб.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AF3">
        <w:rPr>
          <w:rFonts w:ascii="Times New Roman" w:hAnsi="Times New Roman" w:cs="Times New Roman"/>
          <w:sz w:val="28"/>
          <w:szCs w:val="28"/>
          <w:lang w:val="ru-RU"/>
        </w:rPr>
        <w:t xml:space="preserve">Расходы бюджета муниципального образования за 2015 год </w:t>
      </w:r>
      <w:r>
        <w:rPr>
          <w:rFonts w:ascii="Times New Roman" w:hAnsi="Times New Roman" w:cs="Times New Roman"/>
          <w:sz w:val="28"/>
          <w:szCs w:val="28"/>
          <w:lang w:val="ru-RU"/>
        </w:rPr>
        <w:t>запланированы на сумму 21 962,6 тыс. руб., исполнены в размере</w:t>
      </w:r>
      <w:r w:rsidRPr="001C3AF3">
        <w:rPr>
          <w:rFonts w:ascii="Times New Roman" w:hAnsi="Times New Roman" w:cs="Times New Roman"/>
          <w:sz w:val="28"/>
          <w:szCs w:val="28"/>
          <w:lang w:val="ru-RU"/>
        </w:rPr>
        <w:t xml:space="preserve"> 18 713,8 тыс. руб. или 85,2%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годового плана: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дорожный фонд 1 307,8 тыс. руб.;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газификация – 9 795,6 тыс. руб.;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коммунальное хозяйство – 318,5 тыс. руб.;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благоустройство – 1030,6 тыс. руб.;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капитальный ремонт жилого фонда (оплата взносов за кап. ремонт) – 23,7 тыс. руб.;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проектная документация – 243,4 тыс. руб.</w:t>
      </w:r>
    </w:p>
    <w:p w:rsidR="000C0983" w:rsidRPr="00764759" w:rsidRDefault="000C0983" w:rsidP="000C0983">
      <w:pPr>
        <w:ind w:firstLine="709"/>
        <w:jc w:val="both"/>
        <w:rPr>
          <w:rFonts w:ascii="Times New Roman" w:hAnsi="Times New Roman" w:cs="Times New Roman"/>
          <w:b/>
          <w:iCs/>
          <w:spacing w:val="-2"/>
          <w:sz w:val="28"/>
          <w:szCs w:val="28"/>
          <w:u w:val="single"/>
          <w:lang w:val="ru-RU"/>
        </w:rPr>
      </w:pPr>
    </w:p>
    <w:p w:rsidR="000C0983" w:rsidRPr="00764759" w:rsidRDefault="000C0983" w:rsidP="000C0983">
      <w:pPr>
        <w:ind w:firstLine="709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  <w:u w:val="single"/>
          <w:lang w:val="ru-RU"/>
        </w:rPr>
      </w:pPr>
      <w:r w:rsidRPr="00764759">
        <w:rPr>
          <w:rFonts w:ascii="Times New Roman" w:hAnsi="Times New Roman" w:cs="Times New Roman"/>
          <w:b/>
          <w:iCs/>
          <w:spacing w:val="-2"/>
          <w:sz w:val="28"/>
          <w:szCs w:val="28"/>
          <w:u w:val="single"/>
          <w:lang w:val="ru-RU"/>
        </w:rPr>
        <w:t>Работа с Советом депутатов</w:t>
      </w:r>
    </w:p>
    <w:p w:rsidR="000C0983" w:rsidRPr="00B421E1" w:rsidRDefault="000C0983" w:rsidP="000C0983">
      <w:pPr>
        <w:ind w:firstLine="709"/>
        <w:jc w:val="both"/>
        <w:rPr>
          <w:sz w:val="28"/>
          <w:szCs w:val="28"/>
          <w:lang w:val="ru-RU"/>
        </w:rPr>
      </w:pP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депутатов Стодолищенского сельского поселения сформирован в составе 13 депутатов, их них 4 депутата являются членами партии «Единая Россия», 2 депутата членами партии ЛДПР, 1 член партии КПРФ и 6 депутатов являются сторонниками партии «Единая Россия».</w:t>
      </w:r>
    </w:p>
    <w:p w:rsidR="000C0983" w:rsidRPr="007251F6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1F6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плана мероприятий в 2015 году проведено 14 заседаний Совета депутатов, из них 10 заседаний проведено депутатами Совета депутатов Стодолищенского сельского поселения </w:t>
      </w:r>
      <w:r w:rsidRPr="007251F6">
        <w:rPr>
          <w:rFonts w:ascii="Times New Roman" w:hAnsi="Times New Roman" w:cs="Times New Roman"/>
          <w:sz w:val="28"/>
          <w:szCs w:val="28"/>
        </w:rPr>
        <w:t>II</w:t>
      </w:r>
      <w:r w:rsidRPr="007251F6">
        <w:rPr>
          <w:rFonts w:ascii="Times New Roman" w:hAnsi="Times New Roman" w:cs="Times New Roman"/>
          <w:sz w:val="28"/>
          <w:szCs w:val="28"/>
          <w:lang w:val="ru-RU"/>
        </w:rPr>
        <w:t xml:space="preserve"> созыва и 4 заседания депутатами Совета депутатов Стодолищенского сельского поселения </w:t>
      </w:r>
      <w:r w:rsidRPr="007251F6">
        <w:rPr>
          <w:rFonts w:ascii="Times New Roman" w:hAnsi="Times New Roman" w:cs="Times New Roman"/>
          <w:sz w:val="28"/>
          <w:szCs w:val="28"/>
        </w:rPr>
        <w:t>III</w:t>
      </w:r>
      <w:r w:rsidRPr="007251F6">
        <w:rPr>
          <w:rFonts w:ascii="Times New Roman" w:hAnsi="Times New Roman" w:cs="Times New Roman"/>
          <w:sz w:val="28"/>
          <w:szCs w:val="28"/>
          <w:lang w:val="ru-RU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  <w:lang w:val="ru-RU"/>
        </w:rPr>
        <w:t>, избранными в сентябре 2015 года</w:t>
      </w:r>
      <w:r w:rsidRPr="007251F6">
        <w:rPr>
          <w:rFonts w:ascii="Times New Roman" w:hAnsi="Times New Roman" w:cs="Times New Roman"/>
          <w:sz w:val="28"/>
          <w:szCs w:val="28"/>
          <w:lang w:val="ru-RU"/>
        </w:rPr>
        <w:t xml:space="preserve">. Ни одно из заседаний не было перенесено на другое время из-за отсутствия кворума. 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</w:pPr>
      <w:r w:rsidRPr="007251F6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заседаниях </w:t>
      </w:r>
      <w:r w:rsidRPr="007251F6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>рассмотрено и  принято в целом 81 решения, из них 1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>1</w:t>
      </w:r>
      <w:r w:rsidRPr="007251F6"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 xml:space="preserve"> решений по внесению изменений в бюджет муниципального образования.  Были внесены изменения в Устав Стодолищенского сельского поселения в связи с вносимыми поправками в законодательство РФ. Устав, с внесенными изменениями зарегистрирован в Министерстве юстиции. Обязательным условием работы Совета депутатов является открытость, достоверность и доступность. Все нормативно - правовые документы регулярно публикуются в районной газете « Сельская новь» и на официальном сайте Администрации Стодолищенского сельского поселения. После публикации решений, в установленные законодательством сроки, они направлялись в Департамент Смоленской области по вопросам местного самоуправления для проверки и включения в региональный регистр муниципальных нормативных правовых актов, а также прокуратуру Починковского района Смоленской области. </w:t>
      </w:r>
    </w:p>
    <w:p w:rsidR="000C0983" w:rsidRPr="00B421E1" w:rsidRDefault="000C0983" w:rsidP="000C098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ru-RU"/>
        </w:rPr>
        <w:t>При Совете депутатов создано 3 комиссии – по бюджету и налогам, по социальным и жилищным вопросам, по благоустройству и земельным вопросам. Однако, работа ведется только комиссией по социальным и жилищным вопросам.</w:t>
      </w:r>
    </w:p>
    <w:p w:rsidR="000C0983" w:rsidRPr="007F217C" w:rsidRDefault="000C0983" w:rsidP="000C09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F217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Газификация</w:t>
      </w:r>
    </w:p>
    <w:p w:rsidR="000C0983" w:rsidRPr="00B421E1" w:rsidRDefault="000C0983" w:rsidP="000C0983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0C0983" w:rsidRPr="0090460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603">
        <w:rPr>
          <w:rFonts w:ascii="Times New Roman" w:hAnsi="Times New Roman" w:cs="Times New Roman"/>
          <w:sz w:val="28"/>
          <w:szCs w:val="28"/>
          <w:lang w:val="ru-RU"/>
        </w:rPr>
        <w:t>В связи с ликвидацией СОГБОУ СПО «Шанталовский сельскохозяйственный техникум» и передачей газовой котельной в муниципальную собственность Стодолищенского сельского поселения Починковского района Смоленской области было проведено обследование технического состояния вышеуказанного объекта и установлено, что здание котельной и газовое оборудование подлежащие эксплуатации находятся в аварийном состоянии. В связи с этим было принято решение жилой фонд, отапливаемый от котельной перевести на индивидуальное газовое отопление.</w:t>
      </w:r>
      <w:r w:rsidRPr="00904603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04603">
        <w:rPr>
          <w:rFonts w:ascii="Times New Roman" w:hAnsi="Times New Roman" w:cs="Times New Roman"/>
          <w:sz w:val="28"/>
          <w:szCs w:val="28"/>
          <w:lang w:val="ru-RU"/>
        </w:rPr>
        <w:t xml:space="preserve"> рамках реализации долгосрочной целевой областной программы «Модернизация объектов жилищно-коммунального хозяйства Смоленской области на 2014 – 2016 гг.» на индивидуальное газовое отопление было переведено 20 квартир жилых домов № 13, 53, 72 дер. Шанталово.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04603">
        <w:rPr>
          <w:rFonts w:ascii="Times New Roman" w:hAnsi="Times New Roman" w:cs="Times New Roman"/>
          <w:sz w:val="28"/>
          <w:szCs w:val="28"/>
          <w:lang w:val="ru-RU"/>
        </w:rPr>
        <w:t>абот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0460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904603">
        <w:rPr>
          <w:rFonts w:ascii="Times New Roman" w:hAnsi="Times New Roman" w:cs="Times New Roman"/>
          <w:bCs/>
          <w:sz w:val="28"/>
          <w:szCs w:val="28"/>
          <w:lang w:val="ru-RU" w:bidi="he-IL"/>
        </w:rPr>
        <w:t xml:space="preserve">переводу на индивидуальное газовое отопление </w:t>
      </w:r>
      <w:r>
        <w:rPr>
          <w:rFonts w:ascii="Times New Roman" w:hAnsi="Times New Roman" w:cs="Times New Roman"/>
          <w:bCs/>
          <w:sz w:val="28"/>
          <w:szCs w:val="28"/>
          <w:lang w:val="ru-RU" w:bidi="he-IL"/>
        </w:rPr>
        <w:t>вышеназванных жилых многоквартирных домов</w:t>
      </w:r>
      <w:r w:rsidRPr="00904603">
        <w:rPr>
          <w:rFonts w:ascii="Times New Roman" w:hAnsi="Times New Roman" w:cs="Times New Roman"/>
          <w:bCs/>
          <w:sz w:val="28"/>
          <w:szCs w:val="28"/>
          <w:lang w:val="ru-RU" w:bidi="he-I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 w:bidi="he-IL"/>
        </w:rPr>
        <w:t xml:space="preserve">выполнены подрядной организацией ООО «СИКАМ» согласно  заключенного </w:t>
      </w:r>
      <w:r w:rsidRPr="00904603">
        <w:rPr>
          <w:rFonts w:ascii="Times New Roman" w:hAnsi="Times New Roman" w:cs="Times New Roman"/>
          <w:sz w:val="28"/>
          <w:szCs w:val="28"/>
          <w:lang w:val="ru-RU"/>
        </w:rPr>
        <w:t>23 ноября 2015 год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460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04603">
        <w:rPr>
          <w:rFonts w:ascii="Times New Roman" w:hAnsi="Times New Roman" w:cs="Times New Roman"/>
          <w:sz w:val="28"/>
          <w:szCs w:val="28"/>
          <w:lang w:val="ru-RU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  <w:lang w:val="ru-RU"/>
        </w:rPr>
        <w:t>а. Было освоено</w:t>
      </w:r>
      <w:r w:rsidRPr="00904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4603">
        <w:rPr>
          <w:rFonts w:ascii="Times New Roman" w:hAnsi="Times New Roman" w:cs="Times New Roman"/>
          <w:bCs/>
          <w:sz w:val="28"/>
          <w:szCs w:val="28"/>
          <w:lang w:val="ru-RU" w:bidi="he-IL"/>
        </w:rPr>
        <w:t>4</w:t>
      </w:r>
      <w:r w:rsidRPr="00904603">
        <w:rPr>
          <w:rFonts w:ascii="Times New Roman" w:hAnsi="Times New Roman" w:cs="Times New Roman"/>
          <w:bCs/>
          <w:sz w:val="28"/>
          <w:szCs w:val="28"/>
          <w:lang w:bidi="he-IL"/>
        </w:rPr>
        <w:t> </w:t>
      </w:r>
      <w:r w:rsidRPr="00904603">
        <w:rPr>
          <w:rFonts w:ascii="Times New Roman" w:hAnsi="Times New Roman" w:cs="Times New Roman"/>
          <w:bCs/>
          <w:sz w:val="28"/>
          <w:szCs w:val="28"/>
          <w:lang w:val="ru-RU" w:bidi="he-IL"/>
        </w:rPr>
        <w:t>021</w:t>
      </w:r>
      <w:r w:rsidRPr="00904603">
        <w:rPr>
          <w:rFonts w:ascii="Times New Roman" w:hAnsi="Times New Roman" w:cs="Times New Roman"/>
          <w:bCs/>
          <w:sz w:val="28"/>
          <w:szCs w:val="28"/>
          <w:lang w:bidi="he-IL"/>
        </w:rPr>
        <w:t> </w:t>
      </w:r>
      <w:r w:rsidRPr="00904603">
        <w:rPr>
          <w:rFonts w:ascii="Times New Roman" w:hAnsi="Times New Roman" w:cs="Times New Roman"/>
          <w:bCs/>
          <w:sz w:val="28"/>
          <w:szCs w:val="28"/>
          <w:lang w:val="ru-RU" w:bidi="he-IL"/>
        </w:rPr>
        <w:t xml:space="preserve">827 (четыре миллиона двадцать одна тысяча восемьсот двадцать семь) рублей 58 копеек. </w:t>
      </w:r>
      <w:r>
        <w:rPr>
          <w:rFonts w:ascii="Times New Roman" w:hAnsi="Times New Roman" w:cs="Times New Roman"/>
          <w:bCs/>
          <w:sz w:val="28"/>
          <w:szCs w:val="28"/>
          <w:lang w:val="ru-RU" w:bidi="he-IL"/>
        </w:rPr>
        <w:t>Денежные средства были выделены из резервного фонда Администрации Смоленской области.</w:t>
      </w:r>
    </w:p>
    <w:p w:rsidR="000C0983" w:rsidRPr="00B421E1" w:rsidRDefault="000C0983" w:rsidP="000C0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Параллельно с переводом на индивидуальное отопление многоквартирных жилых домов дер. Шанталово был сдан в эксплуатацию </w:t>
      </w:r>
      <w:r w:rsidRPr="00B421E1">
        <w:rPr>
          <w:rFonts w:ascii="Times New Roman" w:hAnsi="Times New Roman" w:cs="Times New Roman"/>
          <w:sz w:val="28"/>
          <w:szCs w:val="28"/>
          <w:lang w:val="ru-RU"/>
        </w:rPr>
        <w:t>объект «Газоснабжение жилой зоны дер. Шанталово, дер. Стомятка и дер. Льнозавод Стодолищенского сельского поселения Починковского района Смоленской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строительство которого началось в 2014 году.  </w:t>
      </w:r>
      <w:r w:rsidRPr="00B421E1">
        <w:rPr>
          <w:rFonts w:ascii="Times New Roman" w:hAnsi="Times New Roman" w:cs="Times New Roman"/>
          <w:sz w:val="28"/>
          <w:szCs w:val="28"/>
          <w:lang w:val="ru-RU"/>
        </w:rPr>
        <w:t>Общая протяженность сетей газоснабжения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вновь построенного объекта</w:t>
      </w:r>
      <w:r w:rsidRPr="00B421E1">
        <w:rPr>
          <w:rFonts w:ascii="Times New Roman" w:hAnsi="Times New Roman" w:cs="Times New Roman"/>
          <w:sz w:val="28"/>
          <w:szCs w:val="28"/>
          <w:lang w:val="ru-RU"/>
        </w:rPr>
        <w:t xml:space="preserve"> 1097 м - высокого давления, 7879 м – низкого давления.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Введенный в </w:t>
      </w:r>
      <w:r w:rsidRPr="00B421E1">
        <w:rPr>
          <w:rFonts w:ascii="Times New Roman" w:hAnsi="Times New Roman" w:cs="Times New Roman"/>
          <w:sz w:val="28"/>
          <w:szCs w:val="28"/>
          <w:lang w:val="ru-RU"/>
        </w:rPr>
        <w:t>эксплуатацию вышеуказанн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B421E1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позволит</w:t>
      </w:r>
      <w:r w:rsidRPr="00B42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перевести на индивидуальное газовое отопление более</w:t>
      </w:r>
      <w:r w:rsidRPr="00B421E1">
        <w:rPr>
          <w:rFonts w:ascii="Times New Roman" w:hAnsi="Times New Roman" w:cs="Times New Roman"/>
          <w:sz w:val="28"/>
          <w:szCs w:val="28"/>
          <w:lang w:val="ru-RU"/>
        </w:rPr>
        <w:t xml:space="preserve"> 100 домовладений. 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Получено положительное заключение государственной экспертизы</w:t>
      </w:r>
      <w:r w:rsidRPr="00B421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проектно-сметн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B421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документаци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B421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объекту «Газоснабжение жилых домов по ул. Пушкина, Первомайская и Советская в п. Стодолище Починковского района Смоленской области».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сентябре 2015 года в Департамент Смоленской области по строительству  и жилищно- коммунальному хозяйству была направлена заявка на участие в 2016 году </w:t>
      </w:r>
      <w:r w:rsidRPr="00553A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 областной государственной программе «Развитие сельского хозяйства и регулирование рынков сельскохозяйственной продукции, сырья и продовольствия в Смоленской области» на 2014-2020 годы на развитие газификации в сельской местности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B42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устной форме был дан положительный ответ, надеемся в ближайшее время получить распоряжение о выделении денежных средств за подписью Губернатора Смоленской области.</w:t>
      </w:r>
    </w:p>
    <w:p w:rsidR="000C0983" w:rsidRPr="00904603" w:rsidRDefault="000C0983" w:rsidP="000C0983">
      <w:pPr>
        <w:rPr>
          <w:lang w:val="ru-RU"/>
        </w:rPr>
      </w:pPr>
    </w:p>
    <w:p w:rsidR="000C0983" w:rsidRPr="007F217C" w:rsidRDefault="000C0983" w:rsidP="000C09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F217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Жилищно-коммунальное хозяйство</w:t>
      </w:r>
    </w:p>
    <w:p w:rsidR="000C0983" w:rsidRPr="00B421E1" w:rsidRDefault="000C0983" w:rsidP="000C0983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0C0983" w:rsidRPr="007F217C" w:rsidRDefault="000C0983" w:rsidP="000C0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F21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Введен в эксплуатацию</w:t>
      </w:r>
      <w:r w:rsidRPr="007F217C">
        <w:rPr>
          <w:rFonts w:ascii="Times New Roman" w:hAnsi="Times New Roman" w:cs="Times New Roman"/>
          <w:sz w:val="28"/>
          <w:szCs w:val="28"/>
          <w:lang w:val="ru-RU"/>
        </w:rPr>
        <w:t xml:space="preserve"> объект «Строительство очистных сооружений с сетями канализации и ремонт существующей КНС в п.Стодолище».</w:t>
      </w:r>
      <w:r w:rsidRPr="007F21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Благодаря строительству очистных сооружений значительно уменьшилась проблема загрязнения окружающей среды. Кроме того,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ввод в эксплуатацию объекта позволил трудоустроить 5 человек</w:t>
      </w:r>
      <w:r w:rsidRPr="007F21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C0983" w:rsidRPr="007F217C" w:rsidRDefault="000C0983" w:rsidP="000C0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7F21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азработ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</w:t>
      </w:r>
      <w:r w:rsidRPr="007F21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проектно-сметн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ая</w:t>
      </w:r>
      <w:r w:rsidRPr="007F21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документаци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7F217C">
        <w:rPr>
          <w:rFonts w:ascii="Times New Roman" w:hAnsi="Times New Roman" w:cs="Times New Roman"/>
          <w:sz w:val="28"/>
          <w:szCs w:val="28"/>
          <w:lang w:val="ru-RU"/>
        </w:rPr>
        <w:t xml:space="preserve"> по объекту строительства "Модернизация котельной бани, состоящей на балансе Администрации Стодолищенского сельского поселения ".</w:t>
      </w:r>
      <w:r w:rsidRPr="007F21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настоящее время ПСД проходит государственную экспертизу. Стоимость работ по модернизации котельной бани и проведении капитального ремонта составит не менее 6 млн. руб.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701">
        <w:rPr>
          <w:rFonts w:ascii="Times New Roman" w:hAnsi="Times New Roman" w:cs="Times New Roman"/>
          <w:bCs/>
          <w:sz w:val="28"/>
          <w:szCs w:val="28"/>
          <w:lang w:val="ru-RU"/>
        </w:rPr>
        <w:t>В рамках реализации областной государственной программы «Энергоэффективность и развитие энергетики в Смоленской области» на 2014-2020 годы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CC27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C2701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Департаментом Смоленской области по энергетике, энергоэффективности, тарифной политике была предоставлена субсидия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сумме </w:t>
      </w:r>
      <w:r w:rsidRPr="00CC2701">
        <w:rPr>
          <w:rFonts w:ascii="Times New Roman" w:hAnsi="Times New Roman" w:cs="Times New Roman"/>
          <w:sz w:val="28"/>
          <w:szCs w:val="28"/>
          <w:lang w:val="ru-RU"/>
        </w:rPr>
        <w:t>258</w:t>
      </w:r>
      <w:r w:rsidRPr="00CC2701">
        <w:rPr>
          <w:rFonts w:ascii="Times New Roman" w:hAnsi="Times New Roman" w:cs="Times New Roman"/>
          <w:sz w:val="28"/>
          <w:szCs w:val="28"/>
        </w:rPr>
        <w:t> </w:t>
      </w:r>
      <w:r w:rsidRPr="00CC2701">
        <w:rPr>
          <w:rFonts w:ascii="Times New Roman" w:hAnsi="Times New Roman" w:cs="Times New Roman"/>
          <w:sz w:val="28"/>
          <w:szCs w:val="28"/>
          <w:lang w:val="ru-RU"/>
        </w:rPr>
        <w:t xml:space="preserve">700 рублей 00 копеек (Двести пятьдесят восемь тысяч семьсот рублей) 00 копеек на </w:t>
      </w:r>
      <w:r w:rsidRPr="00CC27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мероприятие по </w:t>
      </w:r>
      <w:r w:rsidRPr="00CC2701">
        <w:rPr>
          <w:rFonts w:ascii="Times New Roman" w:hAnsi="Times New Roman" w:cs="Times New Roman"/>
          <w:sz w:val="28"/>
          <w:szCs w:val="28"/>
          <w:lang w:val="ru-RU"/>
        </w:rPr>
        <w:t>реконструкции водопроводных сетей, систем водоподготовки, насосных станций – установку частотного преобразователя «Веспер -15» мощностью 15 кВт в п. Стодолище.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Данный частотный преобразователь установлен на скважине по ул. Советская п. Стодолище. 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решения поставленных задач по строительству централизованного водоснабжения по улицам Советская, Чкалова, Мичурина п. Стодолище данная установка позволит обеспечить питьевой водой население данных улиц.  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Проблемы с водоснабжением также присутствуют по улицам Пушкина, Красноармейская, М. Колхозная п. Стодолище, а также д. Будянка. На сегодняшний день данные проблемы остаются нерешенными.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ноябре 2015 года</w:t>
      </w:r>
      <w:r w:rsidRPr="00337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баланс</w:t>
      </w:r>
      <w:r w:rsidRPr="00337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Стодолищенского сельского поселения были приняты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объекты недвижимого имущества в дер. Шанталово</w:t>
      </w:r>
      <w:r w:rsidRPr="00337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 учебный корпус № 1, учебный корпус №2, учебный корпус №3, общежитие №1, столовая, спортивный зал, токарный цех, сенной сарай, овощехранилище, гаражи 1987 и 1970 годов ввода в эксплуатацию котельная, водонапорная башня, теплосети, водопровод, квартира в 16-квартирном доме №72, квартира в двухквартирном доме №67. </w:t>
      </w:r>
    </w:p>
    <w:p w:rsidR="000C0983" w:rsidRPr="00860E79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октябре 2015 года в Департамент Смоленской области по сельскому хозяйству и продовольствию был </w:t>
      </w:r>
      <w:r w:rsidRPr="00860E7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 </w:t>
      </w:r>
      <w:r w:rsidRPr="00860E7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пакет документов  на Юрченкова Сергея Юрьевича для включения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его </w:t>
      </w:r>
      <w:r w:rsidRPr="00860E7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сводные списки участников мероприятия по обеспечению жильем граждан, молодых семей и молодых специалистов, проживающих в сельской местности в рамках реализации федеральной целевой программы «Устойчивое развитие сельских территорий на 2014-2017 годы и на период до 2020 года»</w:t>
      </w:r>
      <w:r w:rsidRPr="00860E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Юрченков С.Ю. был включен </w:t>
      </w:r>
      <w:r w:rsidRPr="00860E7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сводны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й</w:t>
      </w:r>
      <w:r w:rsidRPr="00860E7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спис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ок</w:t>
      </w:r>
      <w:r w:rsidRPr="00860E7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участников мероприятия по обеспечению жильем молодых специалистов, проживающих в сельской местности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2016 год. На сегодняшний день заключено трехстороннее соглашение между </w:t>
      </w:r>
      <w:r>
        <w:rPr>
          <w:rFonts w:ascii="Times New Roman" w:hAnsi="Times New Roman" w:cs="Times New Roman"/>
          <w:sz w:val="28"/>
          <w:szCs w:val="28"/>
          <w:lang w:val="ru-RU"/>
        </w:rPr>
        <w:t>Департаментом Смоленской области по сельскому хозяйству, Юрченковым С.Ю. и застройщиком на софинансирование работ по строительству индивидуального жилого дома.</w:t>
      </w:r>
    </w:p>
    <w:p w:rsidR="000C0983" w:rsidRPr="00764759" w:rsidRDefault="000C0983" w:rsidP="000C098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</w:p>
    <w:p w:rsidR="000C0983" w:rsidRPr="0033728D" w:rsidRDefault="000C0983" w:rsidP="000C09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372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Благоустройство</w:t>
      </w:r>
    </w:p>
    <w:p w:rsidR="000C0983" w:rsidRPr="0033728D" w:rsidRDefault="000C0983" w:rsidP="000C09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C0983" w:rsidRPr="0033728D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28D">
        <w:rPr>
          <w:rFonts w:ascii="Times New Roman" w:hAnsi="Times New Roman" w:cs="Times New Roman"/>
          <w:sz w:val="28"/>
          <w:szCs w:val="28"/>
          <w:lang w:val="ru-RU"/>
        </w:rPr>
        <w:t>Одним из основных направлений в работе Администрации поселения является благоустройство населенных пунктов.</w:t>
      </w:r>
    </w:p>
    <w:p w:rsidR="000C0983" w:rsidRDefault="000C0983" w:rsidP="000C098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7A7">
        <w:rPr>
          <w:rFonts w:ascii="Times New Roman" w:hAnsi="Times New Roman" w:cs="Times New Roman"/>
          <w:sz w:val="28"/>
          <w:szCs w:val="28"/>
          <w:u w:val="single"/>
        </w:rPr>
        <w:t>Уличное освещение:</w:t>
      </w:r>
    </w:p>
    <w:p w:rsidR="000C0983" w:rsidRPr="00860E79" w:rsidRDefault="000C0983" w:rsidP="000C098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0E79">
        <w:rPr>
          <w:rFonts w:ascii="Times New Roman" w:hAnsi="Times New Roman" w:cs="Times New Roman"/>
          <w:sz w:val="28"/>
          <w:szCs w:val="28"/>
        </w:rPr>
        <w:t>На 01.01.2016 года на территории муниципального образования Стодолищенского сельского поселения установлено 252 уличных фонаря.</w:t>
      </w:r>
    </w:p>
    <w:p w:rsidR="000C0983" w:rsidRPr="0033728D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 xml:space="preserve">асходы на уличное освещение составили </w:t>
      </w:r>
      <w:r w:rsidRPr="002E07A7">
        <w:rPr>
          <w:rFonts w:ascii="Times New Roman" w:hAnsi="Times New Roman" w:cs="Times New Roman"/>
          <w:sz w:val="28"/>
          <w:szCs w:val="28"/>
          <w:lang w:val="ru-RU"/>
        </w:rPr>
        <w:t>819,9 тыс. рублей;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>расходн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приобретено на сумму </w:t>
      </w:r>
      <w:r>
        <w:rPr>
          <w:rFonts w:ascii="Times New Roman" w:hAnsi="Times New Roman" w:cs="Times New Roman"/>
          <w:sz w:val="28"/>
          <w:szCs w:val="28"/>
          <w:lang w:val="ru-RU"/>
        </w:rPr>
        <w:t>26,4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0C0983" w:rsidRPr="002E07A7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07A7">
        <w:rPr>
          <w:rFonts w:ascii="Times New Roman" w:hAnsi="Times New Roman" w:cs="Times New Roman"/>
          <w:sz w:val="28"/>
          <w:szCs w:val="28"/>
          <w:u w:val="single"/>
          <w:lang w:val="ru-RU"/>
        </w:rPr>
        <w:t>Дороги:</w:t>
      </w:r>
    </w:p>
    <w:p w:rsidR="000C0983" w:rsidRPr="00D70CB9" w:rsidRDefault="000C0983" w:rsidP="000C09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CB9">
        <w:rPr>
          <w:rFonts w:ascii="Times New Roman" w:hAnsi="Times New Roman" w:cs="Times New Roman"/>
          <w:sz w:val="28"/>
          <w:szCs w:val="28"/>
          <w:lang w:val="ru-RU"/>
        </w:rPr>
        <w:t xml:space="preserve">     Протяжённость автомобильных дорог общего пользования местного значения  на территории муниципального образования Стодолищенского сельского поселения составляет 71,5 км.</w:t>
      </w:r>
    </w:p>
    <w:p w:rsidR="000C0983" w:rsidRPr="0033728D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>В 2015 году были выполнены работы по ремонту дорог по ул</w:t>
      </w:r>
      <w:r>
        <w:rPr>
          <w:rFonts w:ascii="Times New Roman" w:hAnsi="Times New Roman" w:cs="Times New Roman"/>
          <w:sz w:val="28"/>
          <w:szCs w:val="28"/>
          <w:lang w:val="ru-RU"/>
        </w:rPr>
        <w:t>ицам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 xml:space="preserve"> Рабочая, Ново-Базарная</w:t>
      </w:r>
      <w:r>
        <w:rPr>
          <w:rFonts w:ascii="Times New Roman" w:hAnsi="Times New Roman" w:cs="Times New Roman"/>
          <w:sz w:val="28"/>
          <w:szCs w:val="28"/>
          <w:lang w:val="ru-RU"/>
        </w:rPr>
        <w:t>, Луговая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 xml:space="preserve"> п. Стодолище, д. Будянка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общей протяженностью 3,5 км 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 xml:space="preserve">на сумму 1 200 тыс. руб. </w:t>
      </w:r>
    </w:p>
    <w:p w:rsidR="000C0983" w:rsidRPr="0033728D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28D">
        <w:rPr>
          <w:rFonts w:ascii="Times New Roman" w:hAnsi="Times New Roman" w:cs="Times New Roman"/>
          <w:sz w:val="28"/>
          <w:szCs w:val="28"/>
          <w:lang w:val="ru-RU"/>
        </w:rPr>
        <w:t>На содержание дорог (очистка дорог от снега, планировка дорог, грейдиров</w:t>
      </w:r>
      <w:r>
        <w:rPr>
          <w:rFonts w:ascii="Times New Roman" w:hAnsi="Times New Roman" w:cs="Times New Roman"/>
          <w:sz w:val="28"/>
          <w:szCs w:val="28"/>
          <w:lang w:val="ru-RU"/>
        </w:rPr>
        <w:t>ание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 xml:space="preserve">) было затрачено </w:t>
      </w:r>
      <w:r>
        <w:rPr>
          <w:rFonts w:ascii="Times New Roman" w:hAnsi="Times New Roman" w:cs="Times New Roman"/>
          <w:sz w:val="28"/>
          <w:szCs w:val="28"/>
          <w:lang w:val="ru-RU"/>
        </w:rPr>
        <w:t>более 1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>00 тыс. руб.</w:t>
      </w:r>
    </w:p>
    <w:p w:rsidR="000C0983" w:rsidRPr="00D70CB9" w:rsidRDefault="000C0983" w:rsidP="000C0983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01 января 2016 года д</w:t>
      </w:r>
      <w:r w:rsidRPr="00D70CB9">
        <w:rPr>
          <w:rFonts w:ascii="Times New Roman" w:hAnsi="Times New Roman" w:cs="Times New Roman"/>
          <w:sz w:val="28"/>
          <w:szCs w:val="28"/>
          <w:lang w:val="ru-RU"/>
        </w:rPr>
        <w:t>оля протяжённости автомобильных дорог общего пользования, не отвечающих нормативным требования, в общей протяжённости автомобильных дорог общего пользования составляет 82,5%.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E79">
        <w:rPr>
          <w:rFonts w:ascii="Times New Roman" w:hAnsi="Times New Roman" w:cs="Times New Roman"/>
          <w:sz w:val="28"/>
          <w:szCs w:val="28"/>
          <w:lang w:val="ru-RU"/>
        </w:rPr>
        <w:t>Спилено порядка 30 аварийных деревьев на сумму 142 тыс. руб.</w:t>
      </w:r>
    </w:p>
    <w:p w:rsidR="000C0983" w:rsidRPr="0033728D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0983" w:rsidRPr="00764759" w:rsidRDefault="000C0983" w:rsidP="000C0983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 w:rsidRPr="007647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Сохранение военно-мемориальных объектов</w:t>
      </w:r>
    </w:p>
    <w:p w:rsidR="000C0983" w:rsidRDefault="000C0983" w:rsidP="000C0983">
      <w:pPr>
        <w:ind w:firstLine="709"/>
        <w:jc w:val="center"/>
        <w:rPr>
          <w:b/>
          <w:color w:val="000000" w:themeColor="text1"/>
          <w:sz w:val="28"/>
          <w:szCs w:val="28"/>
          <w:u w:val="single"/>
          <w:lang w:val="ru-RU"/>
        </w:rPr>
      </w:pP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C5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соответствии с </w:t>
      </w:r>
      <w:r w:rsidRPr="00CC5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Указ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ом</w:t>
      </w:r>
      <w:r w:rsidRPr="00CC5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Президента Российской Федерации В.В.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C5F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Путина «О подготовке и проведении празднования 70-летия годовщины Победы в Великой отечественной войне 1941 – 1945 годов»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70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рамках реализации акции «Лес Победы» в </w:t>
      </w:r>
      <w:r w:rsidRPr="00D70C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п. Стодолище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около </w:t>
      </w:r>
      <w:r w:rsidRPr="00B7644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Могил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ы</w:t>
      </w:r>
      <w:r w:rsidRPr="00B7644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генерала Качалова В.Я.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была обустроена и открыта аллея Памяти, в центре которой установлена мемориальная доска с изображением мест захоронений солдат, погибших в Великой Отечественной войне, расположенных на территории муниципального образования.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д. Торчиловка был отремонтирован Обелиск советским воинам, благоустроена площадка вокруг Обелиска, а также в рамках акции «Лес Победы» в номинации «Солдаты Победы» была установлена мемориальная доска с именами солдат Войны.</w:t>
      </w:r>
    </w:p>
    <w:p w:rsidR="000C0983" w:rsidRPr="00DB32BD" w:rsidRDefault="000C0983" w:rsidP="000C0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B32BD">
        <w:rPr>
          <w:rFonts w:ascii="Times New Roman" w:hAnsi="Times New Roman" w:cs="Times New Roman"/>
          <w:sz w:val="28"/>
          <w:szCs w:val="28"/>
          <w:lang w:val="ru-RU"/>
        </w:rPr>
        <w:t xml:space="preserve">очется выразить благодарность директору ООО «Неруд» Харченкову </w:t>
      </w:r>
      <w:r>
        <w:rPr>
          <w:rFonts w:ascii="Times New Roman" w:hAnsi="Times New Roman" w:cs="Times New Roman"/>
          <w:sz w:val="28"/>
          <w:szCs w:val="28"/>
          <w:lang w:val="ru-RU"/>
        </w:rPr>
        <w:t>А.П., директору ООО «Стодолищенский ЖЭУ» Шувалову М.М., депутатам Совета депутатов Стодолищенского сельского</w:t>
      </w:r>
      <w:r w:rsidRPr="00DB32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Корнееву Г.А.,  Боченкову А.И., Гончарову А.А., Коваленко П.И., Кулиненковой С.С., работнику ООО «Стодолищенский ЖЭУ» Уткину С.Н., мастеру МРСК –Центра Сергееву С.В., а также директору Стодолищенской СОШ Данченковой С.В. </w:t>
      </w:r>
      <w:r w:rsidRPr="00DB32BD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неравнодушие и  активное участие в организации данных мероприятий, а также за </w:t>
      </w:r>
      <w:r w:rsidRPr="00DB32BD">
        <w:rPr>
          <w:rFonts w:ascii="Times New Roman" w:hAnsi="Times New Roman" w:cs="Times New Roman"/>
          <w:sz w:val="28"/>
          <w:szCs w:val="28"/>
          <w:lang w:val="ru-RU"/>
        </w:rPr>
        <w:t>оказываемую спонсорскую помощь.</w:t>
      </w:r>
    </w:p>
    <w:p w:rsidR="000C0983" w:rsidRPr="0033728D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0983" w:rsidRPr="0033728D" w:rsidRDefault="000C0983" w:rsidP="000C098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3728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Муниципальный заказ</w:t>
      </w:r>
    </w:p>
    <w:p w:rsidR="000C0983" w:rsidRPr="0033728D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28D">
        <w:rPr>
          <w:rFonts w:ascii="Times New Roman" w:hAnsi="Times New Roman" w:cs="Times New Roman"/>
          <w:sz w:val="28"/>
          <w:szCs w:val="28"/>
        </w:rPr>
        <w:t> </w:t>
      </w:r>
    </w:p>
    <w:p w:rsidR="000C0983" w:rsidRPr="0033728D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28D">
        <w:rPr>
          <w:rFonts w:ascii="Times New Roman" w:hAnsi="Times New Roman" w:cs="Times New Roman"/>
          <w:sz w:val="28"/>
          <w:szCs w:val="28"/>
          <w:lang w:val="ru-RU"/>
        </w:rPr>
        <w:t xml:space="preserve">   В условиях ограниченного бюджета оптимизация расходов выходит на первый план. В связи с этим, эффективность размещения заказов на поставки товаров, работ, услуг для муниципальных нужд приобретает еще большую актуальность. Во – первых, правильно проведенные закупки являются результативным инструментом для получения экономии бюджетных средств. Во – вторых, позволяют развивать добросовестную конкуренцию, а также обеспечивают гласность и прозрачность размещения заказов.</w:t>
      </w:r>
      <w:r w:rsidRPr="003372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C0983" w:rsidRPr="00BA604F" w:rsidRDefault="000C0983" w:rsidP="000C09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4F">
        <w:rPr>
          <w:rFonts w:ascii="Times New Roman" w:hAnsi="Times New Roman" w:cs="Times New Roman"/>
          <w:sz w:val="28"/>
          <w:szCs w:val="28"/>
          <w:lang w:val="ru-RU"/>
        </w:rPr>
        <w:t xml:space="preserve">С целью определения поставщиков в  отчетном году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BA604F">
        <w:rPr>
          <w:rFonts w:ascii="Times New Roman" w:hAnsi="Times New Roman" w:cs="Times New Roman"/>
          <w:sz w:val="28"/>
          <w:szCs w:val="28"/>
          <w:lang w:val="ru-RU"/>
        </w:rPr>
        <w:t xml:space="preserve"> проведен 1 </w:t>
      </w:r>
      <w:r>
        <w:rPr>
          <w:rFonts w:ascii="Times New Roman" w:hAnsi="Times New Roman" w:cs="Times New Roman"/>
          <w:sz w:val="28"/>
          <w:szCs w:val="28"/>
          <w:lang w:val="ru-RU"/>
        </w:rPr>
        <w:t>аукцион</w:t>
      </w:r>
      <w:r w:rsidRPr="00BA604F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ru-RU"/>
        </w:rPr>
        <w:t>3 запроса предложений</w:t>
      </w:r>
      <w:r w:rsidRPr="00BA604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A604F">
        <w:rPr>
          <w:rFonts w:ascii="Times New Roman" w:hAnsi="Times New Roman" w:cs="Times New Roman"/>
          <w:sz w:val="28"/>
          <w:szCs w:val="28"/>
          <w:lang w:val="ru-RU"/>
        </w:rPr>
        <w:t xml:space="preserve"> запросов котировок.</w:t>
      </w:r>
      <w:r w:rsidRPr="00BA604F">
        <w:rPr>
          <w:sz w:val="28"/>
          <w:szCs w:val="28"/>
          <w:lang w:val="ru-RU"/>
        </w:rPr>
        <w:t xml:space="preserve"> 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604F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проведенных  процедур сложилась экономия  бюджетных средств в размере  </w:t>
      </w:r>
      <w:r>
        <w:rPr>
          <w:rFonts w:ascii="Times New Roman" w:hAnsi="Times New Roman" w:cs="Times New Roman"/>
          <w:sz w:val="28"/>
          <w:szCs w:val="28"/>
          <w:lang w:val="ru-RU"/>
        </w:rPr>
        <w:t>217,035 тыс</w:t>
      </w:r>
      <w:r w:rsidRPr="00BA604F">
        <w:rPr>
          <w:rFonts w:ascii="Times New Roman" w:hAnsi="Times New Roman" w:cs="Times New Roman"/>
          <w:sz w:val="28"/>
          <w:szCs w:val="28"/>
          <w:lang w:val="ru-RU"/>
        </w:rPr>
        <w:t>. руб.</w:t>
      </w:r>
    </w:p>
    <w:p w:rsidR="000C098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0983" w:rsidRDefault="000C0983" w:rsidP="000C0983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D685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Муниципальное имущество</w:t>
      </w:r>
    </w:p>
    <w:p w:rsidR="000C0983" w:rsidRPr="004D6856" w:rsidRDefault="000C0983" w:rsidP="000C0983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C0983" w:rsidRPr="004D6856" w:rsidRDefault="000C0983" w:rsidP="000C09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856">
        <w:rPr>
          <w:rFonts w:ascii="Times New Roman" w:hAnsi="Times New Roman" w:cs="Times New Roman"/>
          <w:sz w:val="28"/>
          <w:szCs w:val="28"/>
          <w:lang w:val="ru-RU"/>
        </w:rPr>
        <w:t xml:space="preserve">   Основной   задачей  в сфере управления  муниципальным имуществом  является создание условий для  эффективного  использования муниципального имущества. </w:t>
      </w:r>
    </w:p>
    <w:p w:rsidR="000C0983" w:rsidRPr="004D6856" w:rsidRDefault="000C0983" w:rsidP="000C09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856">
        <w:rPr>
          <w:rFonts w:ascii="Times New Roman" w:hAnsi="Times New Roman" w:cs="Times New Roman"/>
          <w:sz w:val="28"/>
          <w:szCs w:val="28"/>
          <w:lang w:val="ru-RU"/>
        </w:rPr>
        <w:t xml:space="preserve">   По состоянию на 1 января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D6856">
        <w:rPr>
          <w:rFonts w:ascii="Times New Roman" w:hAnsi="Times New Roman" w:cs="Times New Roman"/>
          <w:sz w:val="28"/>
          <w:szCs w:val="28"/>
          <w:lang w:val="ru-RU"/>
        </w:rPr>
        <w:t xml:space="preserve"> года в реестре муниципального имущества учтено </w:t>
      </w:r>
      <w:r>
        <w:rPr>
          <w:rFonts w:ascii="Times New Roman" w:hAnsi="Times New Roman" w:cs="Times New Roman"/>
          <w:sz w:val="28"/>
          <w:szCs w:val="28"/>
          <w:lang w:val="ru-RU"/>
        </w:rPr>
        <w:t>267</w:t>
      </w:r>
      <w:r w:rsidRPr="004D6856">
        <w:rPr>
          <w:rFonts w:ascii="Times New Roman" w:hAnsi="Times New Roman" w:cs="Times New Roman"/>
          <w:sz w:val="28"/>
          <w:szCs w:val="28"/>
          <w:lang w:val="ru-RU"/>
        </w:rPr>
        <w:t xml:space="preserve"> объек</w:t>
      </w:r>
      <w:r>
        <w:rPr>
          <w:rFonts w:ascii="Times New Roman" w:hAnsi="Times New Roman" w:cs="Times New Roman"/>
          <w:sz w:val="28"/>
          <w:szCs w:val="28"/>
          <w:lang w:val="ru-RU"/>
        </w:rPr>
        <w:t>тов</w:t>
      </w:r>
      <w:r w:rsidRPr="004D6856">
        <w:rPr>
          <w:rFonts w:ascii="Times New Roman" w:hAnsi="Times New Roman" w:cs="Times New Roman"/>
          <w:sz w:val="28"/>
          <w:szCs w:val="28"/>
          <w:lang w:val="ru-RU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из них 40 – объекты коммунальной инфраструктуры</w:t>
      </w:r>
      <w:r w:rsidRPr="004D68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C0983" w:rsidRPr="004D6856" w:rsidRDefault="000C0983" w:rsidP="000C09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468">
        <w:rPr>
          <w:sz w:val="28"/>
          <w:szCs w:val="28"/>
          <w:lang w:val="ru-RU"/>
        </w:rPr>
        <w:t xml:space="preserve">   </w:t>
      </w:r>
      <w:r w:rsidRPr="004D6856">
        <w:rPr>
          <w:rFonts w:ascii="Times New Roman" w:hAnsi="Times New Roman" w:cs="Times New Roman"/>
          <w:sz w:val="28"/>
          <w:szCs w:val="28"/>
          <w:lang w:val="ru-RU"/>
        </w:rPr>
        <w:t>За 2015 год заключено 2 договора аренды, 3 договоров безвозмездного пользования.</w:t>
      </w:r>
    </w:p>
    <w:p w:rsidR="000C0983" w:rsidRDefault="000C0983" w:rsidP="000C09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856">
        <w:rPr>
          <w:rFonts w:ascii="Times New Roman" w:hAnsi="Times New Roman" w:cs="Times New Roman"/>
          <w:sz w:val="28"/>
          <w:szCs w:val="28"/>
          <w:lang w:val="ru-RU"/>
        </w:rPr>
        <w:t xml:space="preserve">   Оформлено право собственности на 6 объектов недвижимости.</w:t>
      </w:r>
    </w:p>
    <w:p w:rsidR="000C0983" w:rsidRPr="004D6856" w:rsidRDefault="000C0983" w:rsidP="000C09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0983" w:rsidRDefault="000C0983" w:rsidP="000C098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D685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Земельные отношения</w:t>
      </w:r>
    </w:p>
    <w:p w:rsidR="000C0983" w:rsidRPr="004D6856" w:rsidRDefault="000C0983" w:rsidP="000C098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C0983" w:rsidRPr="00946468" w:rsidRDefault="000C0983" w:rsidP="000C09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468">
        <w:rPr>
          <w:rFonts w:ascii="Times New Roman" w:hAnsi="Times New Roman" w:cs="Times New Roman"/>
          <w:sz w:val="28"/>
          <w:szCs w:val="28"/>
          <w:lang w:val="ru-RU"/>
        </w:rPr>
        <w:t xml:space="preserve">   Одним из направлений работы Администрации является работа  по распоряжению и управлению земельными ресурсами.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468">
        <w:rPr>
          <w:rFonts w:ascii="Times New Roman" w:hAnsi="Times New Roman" w:cs="Times New Roman"/>
          <w:sz w:val="28"/>
          <w:szCs w:val="28"/>
          <w:lang w:val="ru-RU"/>
        </w:rPr>
        <w:t xml:space="preserve">   За отчетный период заключено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46468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аренды и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46468">
        <w:rPr>
          <w:rFonts w:ascii="Times New Roman" w:hAnsi="Times New Roman" w:cs="Times New Roman"/>
          <w:sz w:val="28"/>
          <w:szCs w:val="28"/>
          <w:lang w:val="ru-RU"/>
        </w:rPr>
        <w:t xml:space="preserve"> договор купли-продажи земельных участков.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Продолжается работа по оформлению ранее предоставленных жителям поселения земельных участков в собственность.</w:t>
      </w:r>
    </w:p>
    <w:p w:rsidR="000C0983" w:rsidRPr="00B421E1" w:rsidRDefault="000C0983" w:rsidP="000C0983">
      <w:pPr>
        <w:ind w:firstLine="709"/>
        <w:jc w:val="both"/>
        <w:rPr>
          <w:bCs/>
          <w:iCs/>
          <w:spacing w:val="-2"/>
          <w:sz w:val="28"/>
          <w:szCs w:val="28"/>
          <w:lang w:val="ru-RU"/>
        </w:rPr>
      </w:pPr>
      <w:r w:rsidRPr="0094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0983" w:rsidRPr="00575426" w:rsidRDefault="000C0983" w:rsidP="000C0983">
      <w:pPr>
        <w:ind w:firstLine="709"/>
        <w:jc w:val="center"/>
        <w:rPr>
          <w:rFonts w:ascii="Times New Roman" w:hAnsi="Times New Roman" w:cs="Times New Roman"/>
          <w:b/>
          <w:bCs/>
          <w:iCs/>
          <w:spacing w:val="-2"/>
          <w:sz w:val="28"/>
          <w:szCs w:val="28"/>
          <w:u w:val="single"/>
          <w:lang w:val="ru-RU"/>
        </w:rPr>
      </w:pPr>
      <w:r w:rsidRPr="00575426">
        <w:rPr>
          <w:rFonts w:ascii="Times New Roman" w:hAnsi="Times New Roman" w:cs="Times New Roman"/>
          <w:b/>
          <w:bCs/>
          <w:iCs/>
          <w:spacing w:val="-2"/>
          <w:sz w:val="28"/>
          <w:szCs w:val="28"/>
          <w:u w:val="single"/>
          <w:lang w:val="ru-RU"/>
        </w:rPr>
        <w:t>Работа с документами и обращениями граждан</w:t>
      </w:r>
    </w:p>
    <w:p w:rsidR="000C0983" w:rsidRPr="00575426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0983" w:rsidRDefault="000C0983" w:rsidP="000C0983">
      <w:pPr>
        <w:ind w:firstLine="709"/>
        <w:jc w:val="both"/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575426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 2015 году как всегда основное внимание уделялось работе с населением. Подача гражданами в органы местного самоуправления письменных и устных обращений -</w:t>
      </w:r>
      <w:r w:rsidRPr="0057542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75426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575426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это важнейшее средство реализации их прав и законных интересов, возможность воздействовать на принятие решений на местном уровне. </w:t>
      </w:r>
      <w:r w:rsidRPr="00575426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575426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Для власти</w:t>
      </w:r>
      <w:r w:rsidRPr="0057542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75426">
        <w:rPr>
          <w:rStyle w:val="ff4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–</w:t>
      </w:r>
      <w:r w:rsidRPr="0057542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75426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  <w:r w:rsidRPr="005754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br/>
      </w:r>
      <w:r w:rsidRPr="00575426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Прием граждан по личным вопросам осуществлялся Главой сельского поселения ежедневно </w:t>
      </w:r>
      <w:r w:rsidRPr="00575426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75426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 09.00 до 10.00 часов. На личный прием в 2015 году обратилось более 70 человек, поступило письменных обращений 132</w:t>
      </w: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, что на 43 обращения больше по сравнению с 2014 годом</w:t>
      </w:r>
      <w:r w:rsidRPr="00575426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0C0983" w:rsidRDefault="000C0983" w:rsidP="000C0983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  <w:lang w:val="ru-RU"/>
        </w:rPr>
      </w:pPr>
      <w:r w:rsidRPr="00575426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>По характеру вопросов в 2015 году больше всего жителей поселения волновали такие проблемы:  водоснабжение, газоснабжение, земельные отношения, предоставление жилья, дороги</w:t>
      </w:r>
      <w:r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>,</w:t>
      </w:r>
      <w:r w:rsidRPr="00575426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 xml:space="preserve"> спил деревьев, установк</w:t>
      </w:r>
      <w:r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>а освещения, социальные вопросы</w:t>
      </w:r>
      <w:r w:rsidRPr="00575426"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 xml:space="preserve"> и т.д.</w:t>
      </w:r>
    </w:p>
    <w:p w:rsidR="000C0983" w:rsidRPr="00575426" w:rsidRDefault="000C0983" w:rsidP="000C0983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u-RU"/>
        </w:rPr>
        <w:t>Однако, хочу отметить, что к сожалению депутаты как прошлого так и нынешнего состава  до сих пор не включились в работу по приему граждан несмотря на то, что график приема опубликован в районной газете «Сельская Новь» и доведен до каждого депутата.</w:t>
      </w:r>
    </w:p>
    <w:p w:rsidR="000C0983" w:rsidRPr="00575426" w:rsidRDefault="000C0983" w:rsidP="000C0983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75426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0C0983" w:rsidRDefault="000C0983" w:rsidP="000C0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75426">
        <w:rPr>
          <w:rFonts w:ascii="Times New Roman" w:hAnsi="Times New Roman" w:cs="Times New Roman"/>
          <w:sz w:val="28"/>
          <w:szCs w:val="28"/>
          <w:lang w:val="ru-RU"/>
        </w:rPr>
        <w:t xml:space="preserve">Вынесено 34 постановления, 339 распоряжений по основной деятельности и 103 по личному составу. Зарегистрировано 994 входящей и 796 исходящей корреспонденции, гражданам сельского поселения выдано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3300</w:t>
      </w:r>
      <w:r w:rsidRPr="00575426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справок,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разработано  9</w:t>
      </w:r>
      <w:r w:rsidRPr="0057542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Положений.</w:t>
      </w:r>
    </w:p>
    <w:p w:rsidR="000C0983" w:rsidRDefault="000C0983" w:rsidP="000C0983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</w:p>
    <w:p w:rsidR="000C0983" w:rsidRPr="004D6856" w:rsidRDefault="000C0983" w:rsidP="000C0983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Культура</w:t>
      </w:r>
    </w:p>
    <w:p w:rsidR="000C0983" w:rsidRPr="00946468" w:rsidRDefault="000C0983" w:rsidP="000C09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098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муниципального образования имеется два Дома культуры в п. Стодолище и д. Торчиловка. </w:t>
      </w:r>
      <w:r w:rsidRPr="00307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Традиционн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307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население охотно посещает все проводимые мероприятия.</w:t>
      </w:r>
    </w:p>
    <w:p w:rsidR="000C0983" w:rsidRPr="002A3C59" w:rsidRDefault="000C0983" w:rsidP="000C098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A3C59">
        <w:rPr>
          <w:rFonts w:ascii="Times New Roman" w:hAnsi="Times New Roman"/>
          <w:sz w:val="28"/>
          <w:szCs w:val="28"/>
          <w:lang w:val="ru-RU"/>
        </w:rPr>
        <w:t>За 2015 год Стодолищенск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A3C59">
        <w:rPr>
          <w:rFonts w:ascii="Times New Roman" w:hAnsi="Times New Roman"/>
          <w:sz w:val="28"/>
          <w:szCs w:val="28"/>
          <w:lang w:val="ru-RU"/>
        </w:rPr>
        <w:t xml:space="preserve">м СДК было проведено </w:t>
      </w:r>
      <w:r w:rsidRPr="002A3C59">
        <w:rPr>
          <w:rFonts w:ascii="Times New Roman" w:hAnsi="Times New Roman"/>
          <w:b/>
          <w:i/>
          <w:sz w:val="28"/>
          <w:szCs w:val="28"/>
          <w:lang w:val="ru-RU"/>
        </w:rPr>
        <w:t xml:space="preserve">196 </w:t>
      </w:r>
      <w:r w:rsidRPr="002A3C59">
        <w:rPr>
          <w:rFonts w:ascii="Times New Roman" w:hAnsi="Times New Roman"/>
          <w:sz w:val="28"/>
          <w:szCs w:val="28"/>
          <w:lang w:val="ru-RU"/>
        </w:rPr>
        <w:t xml:space="preserve">мероприятий, их посетило </w:t>
      </w:r>
      <w:r w:rsidRPr="002A3C59">
        <w:rPr>
          <w:rFonts w:ascii="Times New Roman" w:hAnsi="Times New Roman"/>
          <w:b/>
          <w:i/>
          <w:sz w:val="28"/>
          <w:szCs w:val="28"/>
          <w:lang w:val="ru-RU"/>
        </w:rPr>
        <w:t xml:space="preserve">6564 </w:t>
      </w:r>
      <w:r w:rsidRPr="002A3C59">
        <w:rPr>
          <w:rFonts w:ascii="Times New Roman" w:hAnsi="Times New Roman"/>
          <w:sz w:val="28"/>
          <w:szCs w:val="28"/>
          <w:lang w:val="ru-RU"/>
        </w:rPr>
        <w:t xml:space="preserve">человека. </w:t>
      </w:r>
    </w:p>
    <w:p w:rsidR="000C0983" w:rsidRPr="002A3C59" w:rsidRDefault="000C0983" w:rsidP="000C098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A3C59">
        <w:rPr>
          <w:rFonts w:ascii="Times New Roman" w:hAnsi="Times New Roman"/>
          <w:sz w:val="28"/>
          <w:szCs w:val="28"/>
          <w:lang w:val="ru-RU"/>
        </w:rPr>
        <w:t>Наиболее значимыми из них стали:</w:t>
      </w:r>
    </w:p>
    <w:p w:rsidR="000C0983" w:rsidRDefault="000C0983" w:rsidP="000C098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A3C59">
        <w:rPr>
          <w:rFonts w:ascii="Times New Roman" w:hAnsi="Times New Roman"/>
          <w:sz w:val="28"/>
          <w:szCs w:val="28"/>
          <w:lang w:val="ru-RU"/>
        </w:rPr>
        <w:t>концерт «Рождественские встречи»;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3C59">
        <w:rPr>
          <w:rFonts w:ascii="Times New Roman" w:hAnsi="Times New Roman"/>
          <w:sz w:val="28"/>
          <w:szCs w:val="28"/>
          <w:lang w:val="ru-RU"/>
        </w:rPr>
        <w:t>народное гулянье «Здравствуй гостьюшка дорогая,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3C59">
        <w:rPr>
          <w:rFonts w:ascii="Times New Roman" w:hAnsi="Times New Roman"/>
          <w:sz w:val="28"/>
          <w:szCs w:val="28"/>
          <w:lang w:val="ru-RU"/>
        </w:rPr>
        <w:t>наша масленица годовая»;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3C59">
        <w:rPr>
          <w:rFonts w:ascii="Times New Roman" w:hAnsi="Times New Roman"/>
          <w:sz w:val="28"/>
          <w:szCs w:val="28"/>
          <w:lang w:val="ru-RU"/>
        </w:rPr>
        <w:t>праздник посёл</w:t>
      </w:r>
      <w:r>
        <w:rPr>
          <w:rFonts w:ascii="Times New Roman" w:hAnsi="Times New Roman"/>
          <w:sz w:val="28"/>
          <w:szCs w:val="28"/>
          <w:lang w:val="ru-RU"/>
        </w:rPr>
        <w:t>ка «О той земле, где я родился».</w:t>
      </w:r>
      <w:r w:rsidRPr="002A3C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0983" w:rsidRPr="002A3C59" w:rsidRDefault="000C0983" w:rsidP="000C09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C59">
        <w:rPr>
          <w:rFonts w:ascii="Times New Roman" w:hAnsi="Times New Roman"/>
          <w:sz w:val="28"/>
          <w:szCs w:val="28"/>
          <w:lang w:val="ru-RU"/>
        </w:rPr>
        <w:t>В рамках празднования 70- летия Великой победы был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A3C59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2A3C59">
        <w:rPr>
          <w:rFonts w:ascii="Times New Roman" w:hAnsi="Times New Roman"/>
          <w:sz w:val="28"/>
          <w:szCs w:val="28"/>
          <w:lang w:val="ru-RU"/>
        </w:rPr>
        <w:t>вручение юбилейных медалей «Мы помним всех, кто нам ковал Победу», медали ветеранам, узникам и труженикам тыла вручал губернатор Смоленской области А. В. Островский.</w:t>
      </w:r>
    </w:p>
    <w:p w:rsidR="000C0983" w:rsidRPr="002A3C59" w:rsidRDefault="000C0983" w:rsidP="000C09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0278">
        <w:rPr>
          <w:rFonts w:ascii="Times New Roman" w:hAnsi="Times New Roman"/>
          <w:sz w:val="28"/>
          <w:szCs w:val="28"/>
          <w:lang w:val="ru-RU"/>
        </w:rPr>
        <w:t>В декабре</w:t>
      </w:r>
      <w:r w:rsidRPr="002A3C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2015 года</w:t>
      </w:r>
      <w:r w:rsidRPr="002A3C59">
        <w:rPr>
          <w:rFonts w:ascii="Times New Roman" w:hAnsi="Times New Roman"/>
          <w:sz w:val="28"/>
          <w:szCs w:val="28"/>
          <w:lang w:val="ru-RU"/>
        </w:rPr>
        <w:t xml:space="preserve"> фольклорный коллектив дома культуры подтвердил звание «народный», подтверждение проходит раз в три года,  высокой комиссии и зрителям была представлена театрализованная фольклорная программа «Народный календарь»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C0983" w:rsidRPr="002A3C59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Также при Стодолищенском СДК действует 16 различных кружков и клубов по интересам.</w:t>
      </w:r>
    </w:p>
    <w:p w:rsidR="000C0983" w:rsidRDefault="000C0983" w:rsidP="000C098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 Торчиловском СДК действуют 6 кружков и клубов по интересам.</w:t>
      </w:r>
    </w:p>
    <w:p w:rsidR="000C0983" w:rsidRDefault="000C0983" w:rsidP="000C09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 территории поселения имеется библиотека. При библиотеке совместно с Домом культуры организованы клубы по интересам. В 2015 году Стодолищенской библиотеке был вручен Гранд на 100 тыс. руб. за участие в конкурсе «Лучшее учреждение культуры области».</w:t>
      </w:r>
    </w:p>
    <w:p w:rsidR="000C0983" w:rsidRDefault="000C0983" w:rsidP="000C09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на территории муниципального образования имеется </w:t>
      </w:r>
      <w:r w:rsidRPr="00BA604F">
        <w:rPr>
          <w:rFonts w:ascii="Times New Roman" w:hAnsi="Times New Roman" w:cs="Times New Roman"/>
          <w:sz w:val="28"/>
          <w:szCs w:val="28"/>
          <w:lang w:val="ru-RU"/>
        </w:rPr>
        <w:t>МБОУДОД «Детская музыкальная школа п. Стодолище»</w:t>
      </w:r>
      <w:r>
        <w:rPr>
          <w:rFonts w:ascii="Times New Roman" w:hAnsi="Times New Roman" w:cs="Times New Roman"/>
          <w:sz w:val="28"/>
          <w:szCs w:val="28"/>
          <w:lang w:val="ru-RU"/>
        </w:rPr>
        <w:t>. Учащиеся школы регулярно принимают участие в выставках работ детского-художественного творчества, художественных ремесел, участвуют в различных музыкальных концертах, занимая почетные места.</w:t>
      </w:r>
    </w:p>
    <w:p w:rsidR="000C0983" w:rsidRDefault="000C0983" w:rsidP="000C09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Отдельно хочется поблагодарить Фомченкова Андрея Никифоровича за организацию спортивных секций</w:t>
      </w:r>
      <w:r w:rsidRPr="00451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 территории поселения, за активное участие в районных и в областных соревнованиях команд, представляющих Стодолищенское сельское поселение.</w:t>
      </w:r>
    </w:p>
    <w:p w:rsidR="000C0983" w:rsidRDefault="000C0983" w:rsidP="000C09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0C0983" w:rsidRPr="009A3316" w:rsidRDefault="000C0983" w:rsidP="000C09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A331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Заключительная часть</w:t>
      </w:r>
    </w:p>
    <w:p w:rsidR="000C0983" w:rsidRPr="009A3316" w:rsidRDefault="000C0983" w:rsidP="000C098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0983" w:rsidRPr="009A3316" w:rsidRDefault="000C0983" w:rsidP="000C09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b/>
          <w:sz w:val="28"/>
          <w:szCs w:val="28"/>
          <w:lang w:val="ru-RU"/>
        </w:rPr>
        <w:t>Уважаемые коллеги!</w:t>
      </w:r>
    </w:p>
    <w:p w:rsidR="000C0983" w:rsidRPr="009A3316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0983" w:rsidRPr="0033728D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>егодня мы  подводим итоги прошедшего года и отмечаем не только достигнутые успехи, но и ставим задачи на будущее. Это целенаправленная работа по увеличению налогооблагаемой  базы и увеличение собственных доходов бюджета,  создание новых рабочих мест, строительство производственных объектов, ремонт и строительство дорог, и другие не менее важные задачи, которые позволят жить лучше и комфортнее  жителям нашего поселения. Для их решения необходимо объединить наши усилия, направив их на эффективное и качественное взаимодействие с федеральными  структурами, Администрацией Смоленской области, Администрацией муниципального образования «Починковский район»,  с  жителями нашего поселения. Выражаю свою признательность  Администрации области, Администрации муниципального образования «Починковский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лице Карипова Юрия Рауфовича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депутату Смоленской областной Думы Андреенковой Анне Владимировне,</w:t>
      </w:r>
      <w:r w:rsidRPr="0033728D">
        <w:rPr>
          <w:rFonts w:ascii="Times New Roman" w:hAnsi="Times New Roman" w:cs="Times New Roman"/>
          <w:sz w:val="28"/>
          <w:szCs w:val="28"/>
          <w:lang w:val="ru-RU"/>
        </w:rPr>
        <w:t xml:space="preserve"> всем своим коллегам, депутатам Совета депутатов, руководителям предприятий и  учреждений за взаимодействие и сотрудничество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>, а участкового уполномоченного Киселева М.И. за помощь в решении вопросов, возникающих в процессе работы.</w:t>
      </w:r>
    </w:p>
    <w:p w:rsidR="000C0983" w:rsidRPr="0033728D" w:rsidRDefault="000C0983" w:rsidP="000C09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28D">
        <w:rPr>
          <w:rFonts w:ascii="Times New Roman" w:hAnsi="Times New Roman" w:cs="Times New Roman"/>
          <w:sz w:val="28"/>
          <w:szCs w:val="28"/>
          <w:lang w:val="ru-RU"/>
        </w:rPr>
        <w:t>Буду признателен за конструктивные замечания и предложения.</w:t>
      </w:r>
    </w:p>
    <w:p w:rsidR="000C0983" w:rsidRPr="0033728D" w:rsidRDefault="000C0983" w:rsidP="000C098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0983" w:rsidRPr="0033728D" w:rsidRDefault="000C0983" w:rsidP="000C09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28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B511A" w:rsidRDefault="001B511A">
      <w:bookmarkStart w:id="0" w:name="_GoBack"/>
      <w:bookmarkEnd w:id="0"/>
    </w:p>
    <w:sectPr w:rsidR="001B511A" w:rsidSect="00034B78">
      <w:headerReference w:type="even" r:id="rId5"/>
      <w:footerReference w:type="even" r:id="rId6"/>
      <w:footerReference w:type="default" r:id="rId7"/>
      <w:footerReference w:type="firs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0C0983" w:rsidP="00FA1F8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1F8C" w:rsidRDefault="000C0983" w:rsidP="00FA1F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0C0983" w:rsidP="00FA1F8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A1F8C" w:rsidRDefault="000C0983" w:rsidP="00FA1F8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0C0983" w:rsidP="00FA1F8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A1F8C" w:rsidRDefault="000C0983" w:rsidP="00FA1F8C">
    <w:pPr>
      <w:pStyle w:val="a5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0C0983" w:rsidP="00FA1F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1F8C" w:rsidRDefault="000C09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8E"/>
    <w:rsid w:val="00002029"/>
    <w:rsid w:val="00011B9E"/>
    <w:rsid w:val="00020F10"/>
    <w:rsid w:val="000737B6"/>
    <w:rsid w:val="000814F6"/>
    <w:rsid w:val="00083031"/>
    <w:rsid w:val="000904FA"/>
    <w:rsid w:val="000A3876"/>
    <w:rsid w:val="000C0983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B508E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983"/>
    <w:pPr>
      <w:ind w:firstLine="36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C0983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0C09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0C0983"/>
    <w:pPr>
      <w:tabs>
        <w:tab w:val="left" w:pos="284"/>
        <w:tab w:val="center" w:pos="4153"/>
        <w:tab w:val="right" w:pos="8306"/>
      </w:tabs>
      <w:ind w:firstLine="0"/>
      <w:jc w:val="both"/>
    </w:pPr>
    <w:rPr>
      <w:rFonts w:ascii="Times New Roman" w:eastAsia="Arial Unicode MS" w:hAnsi="Times New Roman" w:cs="Times New Roman"/>
      <w:bCs/>
      <w:iCs/>
      <w:color w:val="000000"/>
      <w:sz w:val="28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rsid w:val="000C0983"/>
    <w:rPr>
      <w:rFonts w:eastAsia="Arial Unicode MS"/>
      <w:bCs/>
      <w:iCs/>
      <w:color w:val="000000"/>
      <w:sz w:val="28"/>
      <w:szCs w:val="24"/>
    </w:rPr>
  </w:style>
  <w:style w:type="paragraph" w:styleId="a7">
    <w:name w:val="header"/>
    <w:basedOn w:val="a"/>
    <w:link w:val="a8"/>
    <w:rsid w:val="000C0983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0C0983"/>
    <w:rPr>
      <w:sz w:val="24"/>
      <w:szCs w:val="24"/>
    </w:rPr>
  </w:style>
  <w:style w:type="character" w:styleId="a9">
    <w:name w:val="page number"/>
    <w:basedOn w:val="a0"/>
    <w:rsid w:val="000C0983"/>
  </w:style>
  <w:style w:type="character" w:customStyle="1" w:styleId="apple-converted-space">
    <w:name w:val="apple-converted-space"/>
    <w:rsid w:val="000C0983"/>
  </w:style>
  <w:style w:type="character" w:customStyle="1" w:styleId="FontStyle13">
    <w:name w:val="Font Style13"/>
    <w:rsid w:val="000C0983"/>
    <w:rPr>
      <w:rFonts w:ascii="Franklin Gothic Medium" w:hAnsi="Franklin Gothic Medium" w:cs="Franklin Gothic Medium" w:hint="default"/>
      <w:i/>
      <w:iCs/>
      <w:sz w:val="26"/>
      <w:szCs w:val="26"/>
    </w:rPr>
  </w:style>
  <w:style w:type="paragraph" w:styleId="aa">
    <w:name w:val="Normal (Web)"/>
    <w:basedOn w:val="a"/>
    <w:uiPriority w:val="99"/>
    <w:unhideWhenUsed/>
    <w:rsid w:val="000C09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f2">
    <w:name w:val="ff2"/>
    <w:basedOn w:val="a0"/>
    <w:rsid w:val="000C0983"/>
  </w:style>
  <w:style w:type="character" w:customStyle="1" w:styleId="ff4">
    <w:name w:val="ff4"/>
    <w:basedOn w:val="a0"/>
    <w:rsid w:val="000C0983"/>
  </w:style>
  <w:style w:type="character" w:customStyle="1" w:styleId="FontStyle14">
    <w:name w:val="Font Style14"/>
    <w:rsid w:val="000C0983"/>
    <w:rPr>
      <w:rFonts w:ascii="Franklin Gothic Medium" w:hAnsi="Franklin Gothic Medium" w:cs="Franklin Gothic Medium" w:hint="default"/>
      <w:sz w:val="26"/>
      <w:szCs w:val="26"/>
    </w:rPr>
  </w:style>
  <w:style w:type="paragraph" w:styleId="ab">
    <w:name w:val="Plain Text"/>
    <w:basedOn w:val="a"/>
    <w:link w:val="ac"/>
    <w:uiPriority w:val="99"/>
    <w:unhideWhenUsed/>
    <w:rsid w:val="000C0983"/>
    <w:pPr>
      <w:ind w:firstLine="0"/>
    </w:pPr>
    <w:rPr>
      <w:rFonts w:ascii="Consolas" w:eastAsia="Times New Roman" w:hAnsi="Consolas" w:cs="Consolas"/>
      <w:color w:val="000000"/>
      <w:sz w:val="21"/>
      <w:szCs w:val="21"/>
      <w:lang w:val="ru-RU" w:eastAsia="ru-RU" w:bidi="ar-SA"/>
    </w:rPr>
  </w:style>
  <w:style w:type="character" w:customStyle="1" w:styleId="ac">
    <w:name w:val="Текст Знак"/>
    <w:basedOn w:val="a0"/>
    <w:link w:val="ab"/>
    <w:uiPriority w:val="99"/>
    <w:rsid w:val="000C0983"/>
    <w:rPr>
      <w:rFonts w:ascii="Consolas" w:hAnsi="Consolas" w:cs="Consolas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983"/>
    <w:pPr>
      <w:ind w:firstLine="36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C0983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0C09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0C0983"/>
    <w:pPr>
      <w:tabs>
        <w:tab w:val="left" w:pos="284"/>
        <w:tab w:val="center" w:pos="4153"/>
        <w:tab w:val="right" w:pos="8306"/>
      </w:tabs>
      <w:ind w:firstLine="0"/>
      <w:jc w:val="both"/>
    </w:pPr>
    <w:rPr>
      <w:rFonts w:ascii="Times New Roman" w:eastAsia="Arial Unicode MS" w:hAnsi="Times New Roman" w:cs="Times New Roman"/>
      <w:bCs/>
      <w:iCs/>
      <w:color w:val="000000"/>
      <w:sz w:val="28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rsid w:val="000C0983"/>
    <w:rPr>
      <w:rFonts w:eastAsia="Arial Unicode MS"/>
      <w:bCs/>
      <w:iCs/>
      <w:color w:val="000000"/>
      <w:sz w:val="28"/>
      <w:szCs w:val="24"/>
    </w:rPr>
  </w:style>
  <w:style w:type="paragraph" w:styleId="a7">
    <w:name w:val="header"/>
    <w:basedOn w:val="a"/>
    <w:link w:val="a8"/>
    <w:rsid w:val="000C0983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0C0983"/>
    <w:rPr>
      <w:sz w:val="24"/>
      <w:szCs w:val="24"/>
    </w:rPr>
  </w:style>
  <w:style w:type="character" w:styleId="a9">
    <w:name w:val="page number"/>
    <w:basedOn w:val="a0"/>
    <w:rsid w:val="000C0983"/>
  </w:style>
  <w:style w:type="character" w:customStyle="1" w:styleId="apple-converted-space">
    <w:name w:val="apple-converted-space"/>
    <w:rsid w:val="000C0983"/>
  </w:style>
  <w:style w:type="character" w:customStyle="1" w:styleId="FontStyle13">
    <w:name w:val="Font Style13"/>
    <w:rsid w:val="000C0983"/>
    <w:rPr>
      <w:rFonts w:ascii="Franklin Gothic Medium" w:hAnsi="Franklin Gothic Medium" w:cs="Franklin Gothic Medium" w:hint="default"/>
      <w:i/>
      <w:iCs/>
      <w:sz w:val="26"/>
      <w:szCs w:val="26"/>
    </w:rPr>
  </w:style>
  <w:style w:type="paragraph" w:styleId="aa">
    <w:name w:val="Normal (Web)"/>
    <w:basedOn w:val="a"/>
    <w:uiPriority w:val="99"/>
    <w:unhideWhenUsed/>
    <w:rsid w:val="000C09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f2">
    <w:name w:val="ff2"/>
    <w:basedOn w:val="a0"/>
    <w:rsid w:val="000C0983"/>
  </w:style>
  <w:style w:type="character" w:customStyle="1" w:styleId="ff4">
    <w:name w:val="ff4"/>
    <w:basedOn w:val="a0"/>
    <w:rsid w:val="000C0983"/>
  </w:style>
  <w:style w:type="character" w:customStyle="1" w:styleId="FontStyle14">
    <w:name w:val="Font Style14"/>
    <w:rsid w:val="000C0983"/>
    <w:rPr>
      <w:rFonts w:ascii="Franklin Gothic Medium" w:hAnsi="Franklin Gothic Medium" w:cs="Franklin Gothic Medium" w:hint="default"/>
      <w:sz w:val="26"/>
      <w:szCs w:val="26"/>
    </w:rPr>
  </w:style>
  <w:style w:type="paragraph" w:styleId="ab">
    <w:name w:val="Plain Text"/>
    <w:basedOn w:val="a"/>
    <w:link w:val="ac"/>
    <w:uiPriority w:val="99"/>
    <w:unhideWhenUsed/>
    <w:rsid w:val="000C0983"/>
    <w:pPr>
      <w:ind w:firstLine="0"/>
    </w:pPr>
    <w:rPr>
      <w:rFonts w:ascii="Consolas" w:eastAsia="Times New Roman" w:hAnsi="Consolas" w:cs="Consolas"/>
      <w:color w:val="000000"/>
      <w:sz w:val="21"/>
      <w:szCs w:val="21"/>
      <w:lang w:val="ru-RU" w:eastAsia="ru-RU" w:bidi="ar-SA"/>
    </w:rPr>
  </w:style>
  <w:style w:type="character" w:customStyle="1" w:styleId="ac">
    <w:name w:val="Текст Знак"/>
    <w:basedOn w:val="a0"/>
    <w:link w:val="ab"/>
    <w:uiPriority w:val="99"/>
    <w:rsid w:val="000C0983"/>
    <w:rPr>
      <w:rFonts w:ascii="Consolas" w:hAnsi="Consolas" w:cs="Consola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3268</Words>
  <Characters>18630</Characters>
  <Application>Microsoft Office Word</Application>
  <DocSecurity>0</DocSecurity>
  <Lines>155</Lines>
  <Paragraphs>43</Paragraphs>
  <ScaleCrop>false</ScaleCrop>
  <Company>Home</Company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2016-12-09T10:35:00Z</dcterms:created>
  <dcterms:modified xsi:type="dcterms:W3CDTF">2016-12-09T10:39:00Z</dcterms:modified>
</cp:coreProperties>
</file>