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EF" w:rsidRPr="007526EF" w:rsidRDefault="007526EF" w:rsidP="007526EF">
      <w:pPr>
        <w:jc w:val="center"/>
        <w:rPr>
          <w:b/>
          <w:sz w:val="28"/>
          <w:szCs w:val="28"/>
        </w:rPr>
      </w:pPr>
      <w:r w:rsidRPr="007526EF">
        <w:rPr>
          <w:noProof/>
        </w:rPr>
        <w:drawing>
          <wp:inline distT="0" distB="0" distL="0" distR="0" wp14:anchorId="516F8681" wp14:editId="3E87E00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6EF" w:rsidRPr="007526EF" w:rsidRDefault="007526EF" w:rsidP="007526EF">
      <w:pPr>
        <w:jc w:val="center"/>
        <w:rPr>
          <w:b/>
          <w:sz w:val="28"/>
          <w:szCs w:val="28"/>
        </w:rPr>
      </w:pPr>
      <w:r w:rsidRPr="007526EF">
        <w:rPr>
          <w:b/>
          <w:sz w:val="28"/>
          <w:szCs w:val="28"/>
        </w:rPr>
        <w:t>АДМИНИСТРАЦИЯ</w:t>
      </w:r>
    </w:p>
    <w:p w:rsidR="007526EF" w:rsidRPr="007526EF" w:rsidRDefault="007526EF" w:rsidP="007526EF">
      <w:pPr>
        <w:jc w:val="center"/>
        <w:rPr>
          <w:b/>
          <w:sz w:val="28"/>
          <w:szCs w:val="28"/>
        </w:rPr>
      </w:pPr>
      <w:r w:rsidRPr="007526EF">
        <w:rPr>
          <w:b/>
          <w:sz w:val="28"/>
          <w:szCs w:val="28"/>
        </w:rPr>
        <w:t>СТОДОЛИЩЕНСКОГО СЕЛЬСКОГО ПОСЕЛЕНИЯ</w:t>
      </w:r>
    </w:p>
    <w:p w:rsidR="007526EF" w:rsidRPr="007526EF" w:rsidRDefault="007526EF" w:rsidP="007526EF">
      <w:pPr>
        <w:jc w:val="center"/>
        <w:rPr>
          <w:b/>
          <w:sz w:val="28"/>
          <w:szCs w:val="28"/>
        </w:rPr>
      </w:pPr>
      <w:r w:rsidRPr="007526EF">
        <w:rPr>
          <w:b/>
          <w:sz w:val="28"/>
          <w:szCs w:val="28"/>
        </w:rPr>
        <w:t>ПОЧИНКОВСКОГО РАЙОНА СМОЛЕНСКОЙ ОБЛАСТИ</w:t>
      </w:r>
    </w:p>
    <w:p w:rsidR="007526EF" w:rsidRPr="007526EF" w:rsidRDefault="007526EF" w:rsidP="007526EF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7526EF" w:rsidRPr="007526EF" w:rsidRDefault="007526EF" w:rsidP="007526E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7526EF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 w:rsidRPr="007526EF"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7526EF" w:rsidRPr="007526EF" w:rsidRDefault="007526EF" w:rsidP="007526EF">
      <w:pPr>
        <w:rPr>
          <w:rFonts w:ascii="Times New Roman CYR" w:hAnsi="Times New Roman CYR" w:cs="Times New Roman CYR"/>
          <w:sz w:val="28"/>
          <w:szCs w:val="28"/>
        </w:rPr>
      </w:pPr>
    </w:p>
    <w:p w:rsidR="007526EF" w:rsidRPr="007526EF" w:rsidRDefault="007526EF" w:rsidP="007526EF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7526EF">
        <w:rPr>
          <w:rFonts w:ascii="Times New Roman CYR" w:hAnsi="Times New Roman CYR" w:cs="Times New Roman CYR"/>
          <w:sz w:val="28"/>
          <w:szCs w:val="28"/>
        </w:rPr>
        <w:t>от   31. 05. 2016 года   № 4</w:t>
      </w:r>
      <w:r w:rsidR="00506D04">
        <w:rPr>
          <w:rFonts w:ascii="Times New Roman CYR" w:hAnsi="Times New Roman CYR" w:cs="Times New Roman CYR"/>
          <w:sz w:val="28"/>
          <w:szCs w:val="28"/>
        </w:rPr>
        <w:t>6</w:t>
      </w:r>
      <w:bookmarkStart w:id="0" w:name="_GoBack"/>
      <w:bookmarkEnd w:id="0"/>
      <w:r w:rsidRPr="007526E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526EF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7526EF" w:rsidRPr="007526EF" w:rsidRDefault="007526EF" w:rsidP="007526EF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7526EF" w:rsidRPr="007526EF" w:rsidRDefault="007526EF" w:rsidP="007526EF">
      <w:pPr>
        <w:ind w:right="5669"/>
        <w:jc w:val="both"/>
        <w:rPr>
          <w:sz w:val="28"/>
          <w:szCs w:val="28"/>
        </w:rPr>
      </w:pPr>
      <w:r w:rsidRPr="007526EF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</w:t>
      </w:r>
      <w:r w:rsidRPr="007526EF">
        <w:rPr>
          <w:sz w:val="28"/>
          <w:szCs w:val="28"/>
        </w:rPr>
        <w:t>дополнений в</w:t>
      </w:r>
      <w:r>
        <w:rPr>
          <w:sz w:val="28"/>
          <w:szCs w:val="28"/>
        </w:rPr>
        <w:t xml:space="preserve"> </w:t>
      </w:r>
      <w:r w:rsidRPr="007526EF">
        <w:rPr>
          <w:sz w:val="28"/>
          <w:szCs w:val="28"/>
        </w:rPr>
        <w:t xml:space="preserve">   Административный регламент   Администрации Стодолищенского сельского поселения  </w:t>
      </w:r>
      <w:r w:rsidRPr="007526EF">
        <w:rPr>
          <w:rFonts w:cs="Times New Roman CYR"/>
          <w:sz w:val="28"/>
          <w:szCs w:val="28"/>
        </w:rPr>
        <w:t xml:space="preserve">по  предоставлению муниципальной      услуги  </w:t>
      </w:r>
      <w:r w:rsidRPr="007526EF">
        <w:rPr>
          <w:sz w:val="28"/>
          <w:szCs w:val="28"/>
        </w:rPr>
        <w:t>«</w:t>
      </w:r>
      <w:r>
        <w:rPr>
          <w:sz w:val="28"/>
          <w:szCs w:val="28"/>
        </w:rPr>
        <w:t xml:space="preserve">Осуществление приема граждан, обеспечение своевременного и в полном объеме рассмотрения устных и письменных обращений граждан, принятие по ним решений и направление заявителям ответов в установленной законодательством Российской Федерации срок </w:t>
      </w:r>
      <w:r w:rsidRPr="007526EF">
        <w:rPr>
          <w:sz w:val="28"/>
          <w:szCs w:val="28"/>
        </w:rPr>
        <w:t>»</w:t>
      </w:r>
    </w:p>
    <w:p w:rsidR="007526EF" w:rsidRPr="007526EF" w:rsidRDefault="007526EF" w:rsidP="007526EF">
      <w:pPr>
        <w:spacing w:line="276" w:lineRule="auto"/>
        <w:ind w:firstLine="567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</w:p>
    <w:p w:rsidR="007526EF" w:rsidRPr="007526EF" w:rsidRDefault="007526EF" w:rsidP="007526EF">
      <w:pPr>
        <w:keepNext/>
        <w:ind w:firstLine="902"/>
        <w:jc w:val="both"/>
        <w:outlineLvl w:val="0"/>
        <w:rPr>
          <w:bCs/>
          <w:kern w:val="32"/>
          <w:sz w:val="28"/>
          <w:szCs w:val="28"/>
        </w:rPr>
      </w:pPr>
      <w:r w:rsidRPr="007526EF">
        <w:rPr>
          <w:bCs/>
          <w:kern w:val="32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>
        <w:rPr>
          <w:bCs/>
          <w:kern w:val="32"/>
          <w:sz w:val="28"/>
          <w:szCs w:val="28"/>
        </w:rPr>
        <w:t xml:space="preserve"> (</w:t>
      </w:r>
      <w:r w:rsidRPr="007526EF">
        <w:rPr>
          <w:bCs/>
          <w:kern w:val="32"/>
          <w:sz w:val="28"/>
          <w:szCs w:val="28"/>
        </w:rPr>
        <w:t xml:space="preserve">в редакции Федерального закона 419-ФЗ), 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Стодолищенского сельского поселения Починковского района Смоленской области  </w:t>
      </w:r>
    </w:p>
    <w:p w:rsidR="007526EF" w:rsidRPr="007526EF" w:rsidRDefault="007526EF" w:rsidP="007526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26EF">
        <w:rPr>
          <w:sz w:val="28"/>
          <w:szCs w:val="28"/>
        </w:rPr>
        <w:t>п</w:t>
      </w:r>
      <w:proofErr w:type="gramEnd"/>
      <w:r w:rsidRPr="007526EF">
        <w:rPr>
          <w:sz w:val="28"/>
          <w:szCs w:val="28"/>
        </w:rPr>
        <w:t xml:space="preserve"> о с т а н о в л я е т:</w:t>
      </w:r>
    </w:p>
    <w:p w:rsidR="007526EF" w:rsidRPr="007526EF" w:rsidRDefault="007526EF" w:rsidP="007526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26EF" w:rsidRPr="007526EF" w:rsidRDefault="007526EF" w:rsidP="007526EF">
      <w:pPr>
        <w:jc w:val="both"/>
        <w:rPr>
          <w:sz w:val="28"/>
          <w:szCs w:val="28"/>
        </w:rPr>
      </w:pPr>
      <w:r w:rsidRPr="007526EF">
        <w:rPr>
          <w:sz w:val="28"/>
          <w:szCs w:val="28"/>
        </w:rPr>
        <w:t xml:space="preserve">      </w:t>
      </w:r>
      <w:proofErr w:type="gramStart"/>
      <w:r w:rsidRPr="007526EF">
        <w:rPr>
          <w:sz w:val="28"/>
          <w:szCs w:val="28"/>
        </w:rPr>
        <w:t>Внести в  Административный регламент предоставления муниципальной  услуги  «</w:t>
      </w:r>
      <w:r>
        <w:rPr>
          <w:sz w:val="28"/>
          <w:szCs w:val="28"/>
        </w:rPr>
        <w:t>Осуществление приема граждан, обеспечение своевременного и в полном объеме рассмотрения устных и письменных обращений граждан, принятие по ним решений и направление заявителям ответов в установленной законодательством Российской Федерации срок</w:t>
      </w:r>
      <w:r w:rsidRPr="007526EF">
        <w:rPr>
          <w:sz w:val="28"/>
          <w:szCs w:val="28"/>
        </w:rPr>
        <w:t xml:space="preserve">», </w:t>
      </w:r>
      <w:r w:rsidRPr="007526EF">
        <w:rPr>
          <w:sz w:val="28"/>
          <w:szCs w:val="28"/>
        </w:rPr>
        <w:lastRenderedPageBreak/>
        <w:t>утвержденный постановлением Администрации Стодолищенского сельского поселения Починковского района Смоленской области от 22.05.2012г. № 3</w:t>
      </w:r>
      <w:r>
        <w:rPr>
          <w:sz w:val="28"/>
          <w:szCs w:val="28"/>
        </w:rPr>
        <w:t>3</w:t>
      </w:r>
      <w:r w:rsidRPr="007526EF">
        <w:rPr>
          <w:sz w:val="28"/>
          <w:szCs w:val="28"/>
        </w:rPr>
        <w:t xml:space="preserve"> следующие изменения и дополнения:</w:t>
      </w:r>
      <w:proofErr w:type="gramEnd"/>
    </w:p>
    <w:p w:rsidR="007526EF" w:rsidRPr="007526EF" w:rsidRDefault="007526EF" w:rsidP="007526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 xml:space="preserve">           Заголовок и содержание  пункта  2.11. изложить в следующей редакции:</w:t>
      </w:r>
    </w:p>
    <w:p w:rsidR="007526EF" w:rsidRPr="007526EF" w:rsidRDefault="007526EF" w:rsidP="007526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«2.11 «</w:t>
      </w:r>
      <w:r w:rsidRPr="007526EF"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7526EF">
        <w:rPr>
          <w:sz w:val="28"/>
          <w:szCs w:val="28"/>
        </w:rPr>
        <w:t xml:space="preserve">» 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а) Прием граждан осуществляется в специально выделенных для предоставления муниципальных услуг помещениях.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б) При возможности около здания организуются парковочные места для автотранспорта.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Доступ заявителей к парковочным местам является бесплатным.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 xml:space="preserve">в)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г) 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д) Места информирования, предназначенные для ознакомления заявителей с информационными материалами, оборудуются: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- стульями и столами для оформления документов.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- режим работы органов, предоставляющих муниципальную услугу;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526EF" w:rsidRPr="007526EF" w:rsidRDefault="007526EF" w:rsidP="007526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>- настоящий Административный регламент.</w:t>
      </w:r>
    </w:p>
    <w:p w:rsidR="007526EF" w:rsidRPr="007526EF" w:rsidRDefault="007526EF" w:rsidP="007526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526EF">
        <w:rPr>
          <w:sz w:val="28"/>
          <w:szCs w:val="28"/>
        </w:rPr>
        <w:t xml:space="preserve">        е)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526EF" w:rsidRPr="007526EF" w:rsidRDefault="007526EF" w:rsidP="007526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6EF">
        <w:rPr>
          <w:rFonts w:eastAsiaTheme="minorHAnsi"/>
          <w:sz w:val="28"/>
          <w:szCs w:val="28"/>
          <w:lang w:eastAsia="en-US"/>
        </w:rPr>
        <w:t xml:space="preserve">ё)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7526EF" w:rsidRPr="007526EF" w:rsidRDefault="007526EF" w:rsidP="007526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6EF">
        <w:rPr>
          <w:rFonts w:eastAsiaTheme="minorHAnsi"/>
          <w:sz w:val="28"/>
          <w:szCs w:val="28"/>
          <w:lang w:eastAsia="en-US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526EF" w:rsidRPr="007526EF" w:rsidRDefault="007526EF" w:rsidP="007526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6EF">
        <w:rPr>
          <w:rFonts w:eastAsiaTheme="minorHAnsi"/>
          <w:sz w:val="28"/>
          <w:szCs w:val="28"/>
          <w:lang w:eastAsia="en-US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526EF" w:rsidRPr="007526EF" w:rsidRDefault="007526EF" w:rsidP="007526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6EF">
        <w:rPr>
          <w:rFonts w:eastAsiaTheme="minorHAnsi"/>
          <w:sz w:val="28"/>
          <w:szCs w:val="28"/>
          <w:lang w:eastAsia="en-US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526EF" w:rsidRPr="007526EF" w:rsidRDefault="007526EF" w:rsidP="007526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6EF">
        <w:rPr>
          <w:rFonts w:eastAsiaTheme="minorHAnsi"/>
          <w:sz w:val="28"/>
          <w:szCs w:val="28"/>
          <w:lang w:eastAsia="en-US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7526EF" w:rsidRPr="007526EF" w:rsidRDefault="007526EF" w:rsidP="007526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6EF">
        <w:rPr>
          <w:rFonts w:eastAsiaTheme="minorHAnsi"/>
          <w:sz w:val="28"/>
          <w:szCs w:val="28"/>
          <w:lang w:eastAsia="en-US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526EF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Pr="007526EF">
        <w:rPr>
          <w:rFonts w:eastAsiaTheme="minorHAnsi"/>
          <w:sz w:val="28"/>
          <w:szCs w:val="28"/>
          <w:lang w:eastAsia="en-US"/>
        </w:rPr>
        <w:t xml:space="preserve">  и </w:t>
      </w:r>
      <w:proofErr w:type="spellStart"/>
      <w:r w:rsidRPr="007526EF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7526EF">
        <w:rPr>
          <w:rFonts w:eastAsiaTheme="minorHAnsi"/>
          <w:sz w:val="28"/>
          <w:szCs w:val="28"/>
          <w:lang w:eastAsia="en-US"/>
        </w:rPr>
        <w:t>;</w:t>
      </w:r>
    </w:p>
    <w:p w:rsidR="007526EF" w:rsidRPr="007526EF" w:rsidRDefault="007526EF" w:rsidP="007526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526EF">
        <w:rPr>
          <w:rFonts w:eastAsiaTheme="minorHAnsi"/>
          <w:sz w:val="28"/>
          <w:szCs w:val="28"/>
          <w:lang w:eastAsia="en-US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7526EF">
          <w:rPr>
            <w:rFonts w:eastAsiaTheme="minorHAnsi"/>
            <w:color w:val="106BBE"/>
            <w:sz w:val="28"/>
            <w:szCs w:val="28"/>
            <w:lang w:eastAsia="en-US"/>
          </w:rPr>
          <w:t>форме</w:t>
        </w:r>
      </w:hyperlink>
      <w:r w:rsidRPr="007526EF">
        <w:rPr>
          <w:rFonts w:eastAsiaTheme="minorHAnsi"/>
          <w:sz w:val="28"/>
          <w:szCs w:val="28"/>
          <w:lang w:eastAsia="en-US"/>
        </w:rPr>
        <w:t xml:space="preserve"> и в </w:t>
      </w:r>
      <w:hyperlink r:id="rId7" w:history="1">
        <w:r w:rsidRPr="007526EF">
          <w:rPr>
            <w:rFonts w:eastAsiaTheme="minorHAnsi"/>
            <w:color w:val="106BBE"/>
            <w:sz w:val="28"/>
            <w:szCs w:val="28"/>
            <w:lang w:eastAsia="en-US"/>
          </w:rPr>
          <w:t>порядке</w:t>
        </w:r>
      </w:hyperlink>
      <w:r w:rsidRPr="007526EF">
        <w:rPr>
          <w:rFonts w:eastAsiaTheme="minorHAnsi"/>
          <w:sz w:val="28"/>
          <w:szCs w:val="28"/>
          <w:lang w:eastAsia="en-US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526EF" w:rsidRPr="007526EF" w:rsidRDefault="007526EF" w:rsidP="007526EF">
      <w:pPr>
        <w:jc w:val="both"/>
        <w:rPr>
          <w:rFonts w:eastAsiaTheme="minorHAnsi"/>
          <w:sz w:val="28"/>
          <w:szCs w:val="28"/>
          <w:lang w:eastAsia="en-US"/>
        </w:rPr>
      </w:pPr>
      <w:r w:rsidRPr="007526EF">
        <w:rPr>
          <w:rFonts w:eastAsiaTheme="minorHAnsi"/>
          <w:sz w:val="28"/>
          <w:szCs w:val="28"/>
          <w:lang w:eastAsia="en-US"/>
        </w:rPr>
        <w:t xml:space="preserve">       7) оказание помощи инвалидам в преодолении барьеров, мешающих получению ими услуг наравне с другими лицами;</w:t>
      </w:r>
    </w:p>
    <w:p w:rsidR="007526EF" w:rsidRPr="007526EF" w:rsidRDefault="007526EF" w:rsidP="007526EF">
      <w:pPr>
        <w:jc w:val="both"/>
        <w:rPr>
          <w:sz w:val="28"/>
          <w:szCs w:val="28"/>
        </w:rPr>
      </w:pPr>
      <w:r w:rsidRPr="007526EF">
        <w:rPr>
          <w:sz w:val="28"/>
          <w:szCs w:val="28"/>
        </w:rPr>
        <w:t xml:space="preserve">       8)</w:t>
      </w:r>
      <w:r w:rsidRPr="007526EF">
        <w:rPr>
          <w:color w:val="C00000"/>
          <w:sz w:val="28"/>
          <w:szCs w:val="28"/>
        </w:rPr>
        <w:t xml:space="preserve"> </w:t>
      </w:r>
      <w:r w:rsidRPr="007526EF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</w:t>
      </w:r>
      <w:proofErr w:type="gramStart"/>
      <w:r w:rsidRPr="007526EF">
        <w:rPr>
          <w:sz w:val="28"/>
          <w:szCs w:val="28"/>
        </w:rPr>
        <w:t>.».</w:t>
      </w:r>
      <w:proofErr w:type="gramEnd"/>
    </w:p>
    <w:p w:rsidR="007526EF" w:rsidRPr="007526EF" w:rsidRDefault="007526EF" w:rsidP="007526EF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526EF">
        <w:rPr>
          <w:rFonts w:eastAsiaTheme="minorHAnsi"/>
          <w:bCs/>
          <w:sz w:val="28"/>
          <w:szCs w:val="28"/>
          <w:lang w:eastAsia="en-US"/>
        </w:rPr>
        <w:t xml:space="preserve">2. Администрации Стодолищенского  сельского поселения Починковского района Смоленской области (Г.А. </w:t>
      </w:r>
      <w:proofErr w:type="spellStart"/>
      <w:r w:rsidRPr="007526EF">
        <w:rPr>
          <w:rFonts w:eastAsiaTheme="minorHAnsi"/>
          <w:bCs/>
          <w:sz w:val="28"/>
          <w:szCs w:val="28"/>
          <w:lang w:eastAsia="en-US"/>
        </w:rPr>
        <w:t>Знайко</w:t>
      </w:r>
      <w:proofErr w:type="spellEnd"/>
      <w:r w:rsidRPr="007526EF">
        <w:rPr>
          <w:rFonts w:eastAsiaTheme="minorHAnsi"/>
          <w:bCs/>
          <w:sz w:val="28"/>
          <w:szCs w:val="28"/>
          <w:lang w:eastAsia="en-US"/>
        </w:rPr>
        <w:t>)  обеспечить исполнение Административного регламента.</w:t>
      </w:r>
    </w:p>
    <w:p w:rsidR="007526EF" w:rsidRPr="007526EF" w:rsidRDefault="007526EF" w:rsidP="007526E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526EF">
        <w:rPr>
          <w:bCs/>
          <w:sz w:val="28"/>
          <w:szCs w:val="28"/>
        </w:rPr>
        <w:t xml:space="preserve">3. </w:t>
      </w:r>
      <w:proofErr w:type="gramStart"/>
      <w:r w:rsidRPr="007526EF">
        <w:rPr>
          <w:bCs/>
          <w:sz w:val="28"/>
          <w:szCs w:val="28"/>
        </w:rPr>
        <w:t>Контроль за</w:t>
      </w:r>
      <w:proofErr w:type="gramEnd"/>
      <w:r w:rsidRPr="007526EF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7526EF" w:rsidRPr="007526EF" w:rsidRDefault="007526EF" w:rsidP="007526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26EF">
        <w:rPr>
          <w:bCs/>
          <w:sz w:val="28"/>
          <w:szCs w:val="28"/>
        </w:rPr>
        <w:t xml:space="preserve">        4. </w:t>
      </w:r>
      <w:proofErr w:type="gramStart"/>
      <w:r w:rsidRPr="007526EF">
        <w:rPr>
          <w:sz w:val="28"/>
          <w:szCs w:val="28"/>
        </w:rPr>
        <w:t>Разместить</w:t>
      </w:r>
      <w:proofErr w:type="gramEnd"/>
      <w:r w:rsidRPr="007526EF">
        <w:rPr>
          <w:sz w:val="28"/>
          <w:szCs w:val="28"/>
        </w:rPr>
        <w:t xml:space="preserve"> настоящее постановление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7526EF" w:rsidRPr="007526EF" w:rsidRDefault="007526EF" w:rsidP="007526EF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7526EF" w:rsidRPr="007526EF" w:rsidRDefault="007526EF" w:rsidP="007526EF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7526EF" w:rsidRPr="007526EF" w:rsidRDefault="007526EF" w:rsidP="007526EF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7526EF">
        <w:rPr>
          <w:sz w:val="28"/>
          <w:szCs w:val="28"/>
        </w:rPr>
        <w:t xml:space="preserve">Глава муниципального образования </w:t>
      </w:r>
    </w:p>
    <w:p w:rsidR="007526EF" w:rsidRPr="007526EF" w:rsidRDefault="007526EF" w:rsidP="007526EF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7526EF">
        <w:rPr>
          <w:sz w:val="28"/>
          <w:szCs w:val="28"/>
        </w:rPr>
        <w:t xml:space="preserve">Стодолищенского сельского поселения </w:t>
      </w:r>
    </w:p>
    <w:p w:rsidR="001B511A" w:rsidRDefault="007526EF" w:rsidP="007526EF">
      <w:r w:rsidRPr="007526EF">
        <w:rPr>
          <w:sz w:val="28"/>
          <w:szCs w:val="28"/>
        </w:rPr>
        <w:t>Починковского района Смоленской области</w:t>
      </w:r>
      <w:r w:rsidRPr="007526EF">
        <w:rPr>
          <w:sz w:val="28"/>
          <w:szCs w:val="28"/>
        </w:rPr>
        <w:tab/>
      </w:r>
      <w:r w:rsidRPr="007526E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7526EF">
        <w:rPr>
          <w:sz w:val="28"/>
          <w:szCs w:val="28"/>
        </w:rPr>
        <w:t xml:space="preserve"> Г.А. </w:t>
      </w:r>
      <w:proofErr w:type="spellStart"/>
      <w:r w:rsidRPr="007526EF">
        <w:rPr>
          <w:sz w:val="28"/>
          <w:szCs w:val="28"/>
        </w:rPr>
        <w:t>Знайко</w:t>
      </w:r>
      <w:proofErr w:type="spellEnd"/>
      <w:r w:rsidRPr="007526EF">
        <w:rPr>
          <w:sz w:val="28"/>
          <w:szCs w:val="28"/>
        </w:rPr>
        <w:tab/>
      </w:r>
    </w:p>
    <w:sectPr w:rsidR="001B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BE"/>
    <w:rsid w:val="00002029"/>
    <w:rsid w:val="00011B9E"/>
    <w:rsid w:val="00020F10"/>
    <w:rsid w:val="000737B6"/>
    <w:rsid w:val="000814F6"/>
    <w:rsid w:val="00083031"/>
    <w:rsid w:val="000904FA"/>
    <w:rsid w:val="000A3876"/>
    <w:rsid w:val="000E1F8E"/>
    <w:rsid w:val="00106E6A"/>
    <w:rsid w:val="00120516"/>
    <w:rsid w:val="0012244F"/>
    <w:rsid w:val="00124E19"/>
    <w:rsid w:val="0017366C"/>
    <w:rsid w:val="0018205A"/>
    <w:rsid w:val="001A13A7"/>
    <w:rsid w:val="001B1499"/>
    <w:rsid w:val="001B511A"/>
    <w:rsid w:val="001C4264"/>
    <w:rsid w:val="001C7EDC"/>
    <w:rsid w:val="001F0790"/>
    <w:rsid w:val="002351BB"/>
    <w:rsid w:val="00236D46"/>
    <w:rsid w:val="0025414C"/>
    <w:rsid w:val="00266FEB"/>
    <w:rsid w:val="002705FC"/>
    <w:rsid w:val="002732D5"/>
    <w:rsid w:val="00277C0E"/>
    <w:rsid w:val="002C1B00"/>
    <w:rsid w:val="002E4081"/>
    <w:rsid w:val="002F6A3B"/>
    <w:rsid w:val="002F779B"/>
    <w:rsid w:val="00334FFA"/>
    <w:rsid w:val="00342672"/>
    <w:rsid w:val="003450E0"/>
    <w:rsid w:val="0035027C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72DA8"/>
    <w:rsid w:val="00484854"/>
    <w:rsid w:val="004B0C62"/>
    <w:rsid w:val="004B39BB"/>
    <w:rsid w:val="004E022F"/>
    <w:rsid w:val="004E078D"/>
    <w:rsid w:val="004F6FA3"/>
    <w:rsid w:val="00506D04"/>
    <w:rsid w:val="00506F62"/>
    <w:rsid w:val="00583C3A"/>
    <w:rsid w:val="00590F2F"/>
    <w:rsid w:val="0059225D"/>
    <w:rsid w:val="00596AC9"/>
    <w:rsid w:val="005B10ED"/>
    <w:rsid w:val="005B5756"/>
    <w:rsid w:val="00603C96"/>
    <w:rsid w:val="006110B5"/>
    <w:rsid w:val="00614D8C"/>
    <w:rsid w:val="00622B3D"/>
    <w:rsid w:val="006A204D"/>
    <w:rsid w:val="006B6FE2"/>
    <w:rsid w:val="006C3495"/>
    <w:rsid w:val="00733060"/>
    <w:rsid w:val="007404D2"/>
    <w:rsid w:val="00740FF2"/>
    <w:rsid w:val="007526EF"/>
    <w:rsid w:val="00757342"/>
    <w:rsid w:val="007B3B6A"/>
    <w:rsid w:val="0080723E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5388"/>
    <w:rsid w:val="009E3413"/>
    <w:rsid w:val="00A0679B"/>
    <w:rsid w:val="00A07BE6"/>
    <w:rsid w:val="00A10EBF"/>
    <w:rsid w:val="00A3044B"/>
    <w:rsid w:val="00A34F4B"/>
    <w:rsid w:val="00A82039"/>
    <w:rsid w:val="00A9003E"/>
    <w:rsid w:val="00A93B9A"/>
    <w:rsid w:val="00A971BE"/>
    <w:rsid w:val="00AA62F6"/>
    <w:rsid w:val="00AA6A97"/>
    <w:rsid w:val="00AD0D9A"/>
    <w:rsid w:val="00B05831"/>
    <w:rsid w:val="00B10928"/>
    <w:rsid w:val="00B12E48"/>
    <w:rsid w:val="00B21AAD"/>
    <w:rsid w:val="00B32CD7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73D6"/>
    <w:rsid w:val="00C1339F"/>
    <w:rsid w:val="00C318DF"/>
    <w:rsid w:val="00C35D71"/>
    <w:rsid w:val="00CA12DD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6A32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318FA"/>
    <w:rsid w:val="00E830B5"/>
    <w:rsid w:val="00E843E5"/>
    <w:rsid w:val="00EA1AE8"/>
    <w:rsid w:val="00EA35AF"/>
    <w:rsid w:val="00EC368D"/>
    <w:rsid w:val="00EC5589"/>
    <w:rsid w:val="00EC6F52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2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2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045140.1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В соответствии Федеральным законом от 24 ноября 1995 года № 181-ФЗ «О социальной</vt:lpstr>
      <vt:lpstr>        Заголовок и содержание  пункта  2.11. изложить в следующей редакции:</vt:lpstr>
      <vt:lpstr>        «2.11 «Требования  к помещениям, в которых предоставляются муниципальные услуги,</vt:lpstr>
      <vt:lpstr>        а) Прием граждан осуществляется в специально выделенных для предоставления муниц</vt:lpstr>
      <vt:lpstr>        Помещения должны содержать места для информирования, ожидания и приема граждан. </vt:lpstr>
      <vt:lpstr>        У входа в каждое помещение размещается табличка с наименованием помещения (зал о</vt:lpstr>
      <vt:lpstr>        б) При возможности около здания организуются парковочные места для автотранспорт</vt:lpstr>
      <vt:lpstr>        Доступ заявителей к парковочным местам является бесплатным.</vt:lpstr>
      <vt:lpstr>        в) Центральный вход в здание, где располагается Администрация, должен быть обору</vt:lpstr>
      <vt:lpstr>        г)  В помещениях для ожидания заявителям отводятся места, оборудованные стульями</vt:lpstr>
      <vt:lpstr>        д) Места информирования, предназначенные для ознакомления заявителей с информаци</vt:lpstr>
      <vt:lpstr>        - информационными стендами, на которых размещается визуальная и текстовая информ</vt:lpstr>
      <vt:lpstr>        - стульями и столами для оформления документов.</vt:lpstr>
      <vt:lpstr>        К информационным стендам должна быть обеспечена возможность свободного доступа г</vt:lpstr>
      <vt:lpstr>        На информационных стендах, а также на официальных сайтах в сети Интернет размеща</vt:lpstr>
      <vt:lpstr>        - номера телефонов, факсов, адреса официальных сайтов, электронной почты органов</vt:lpstr>
      <vt:lpstr>        - режим работы органов, предоставляющих муниципальную услугу;</vt:lpstr>
      <vt:lpstr>        - графики личного приема граждан уполномоченными должностными лицами;</vt:lpstr>
      <vt:lpstr>        - номера кабинетов, где осуществляются прием письменных обращений граждан и устн</vt:lpstr>
      <vt:lpstr>        - настоящий Административный регламент.</vt:lpstr>
      <vt:lpstr>        е) Помещения для приема заявителей должны быть оборудованы табличками с </vt:lpstr>
      <vt:lpstr/>
      <vt:lpstr/>
      <vt:lpstr>Глава муниципального образования </vt:lpstr>
      <vt:lpstr>Стодолищенского сельского поселения </vt:lpstr>
    </vt:vector>
  </TitlesOfParts>
  <Company>Home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cp:lastPrinted>2016-06-07T15:15:00Z</cp:lastPrinted>
  <dcterms:created xsi:type="dcterms:W3CDTF">2016-06-07T14:47:00Z</dcterms:created>
  <dcterms:modified xsi:type="dcterms:W3CDTF">2016-06-07T15:16:00Z</dcterms:modified>
</cp:coreProperties>
</file>