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7C" w:rsidRDefault="007B177C" w:rsidP="007B177C">
      <w:pPr>
        <w:jc w:val="right"/>
      </w:pPr>
      <w:r>
        <w:t xml:space="preserve">Приложение №1 </w:t>
      </w:r>
    </w:p>
    <w:p w:rsidR="007B177C" w:rsidRDefault="007B177C" w:rsidP="007B177C">
      <w:pPr>
        <w:jc w:val="right"/>
      </w:pPr>
      <w:r>
        <w:t>к распоряжению</w:t>
      </w:r>
    </w:p>
    <w:p w:rsidR="007B177C" w:rsidRDefault="007B177C" w:rsidP="007B177C">
      <w:pPr>
        <w:jc w:val="right"/>
      </w:pPr>
      <w:r>
        <w:t xml:space="preserve"> Главы муниципального образования</w:t>
      </w:r>
    </w:p>
    <w:p w:rsidR="007B177C" w:rsidRDefault="007B177C" w:rsidP="007B177C">
      <w:pPr>
        <w:jc w:val="right"/>
      </w:pPr>
      <w:r>
        <w:t xml:space="preserve"> Стодолищенского сельского поселения </w:t>
      </w:r>
    </w:p>
    <w:p w:rsidR="007B177C" w:rsidRDefault="007B177C" w:rsidP="007B177C">
      <w:pPr>
        <w:jc w:val="right"/>
      </w:pPr>
      <w:r>
        <w:t xml:space="preserve">Починковского района </w:t>
      </w:r>
    </w:p>
    <w:p w:rsidR="007B177C" w:rsidRDefault="007B177C" w:rsidP="007B177C">
      <w:pPr>
        <w:jc w:val="right"/>
      </w:pPr>
      <w:r>
        <w:t xml:space="preserve">Смоленской области от 03.02.2015 г.№ 27 </w:t>
      </w:r>
    </w:p>
    <w:p w:rsidR="007B177C" w:rsidRDefault="007B177C" w:rsidP="007B177C">
      <w:pPr>
        <w:jc w:val="both"/>
      </w:pPr>
    </w:p>
    <w:p w:rsidR="007B177C" w:rsidRPr="00720C4D" w:rsidRDefault="007B177C" w:rsidP="007B177C">
      <w:pPr>
        <w:widowControl w:val="0"/>
        <w:suppressAutoHyphens w:val="0"/>
        <w:jc w:val="center"/>
        <w:rPr>
          <w:b/>
          <w:snapToGrid w:val="0"/>
          <w:kern w:val="0"/>
          <w:sz w:val="26"/>
          <w:szCs w:val="26"/>
          <w:lang w:eastAsia="ru-RU"/>
        </w:rPr>
      </w:pPr>
      <w:r w:rsidRPr="00720C4D">
        <w:rPr>
          <w:b/>
          <w:snapToGrid w:val="0"/>
          <w:kern w:val="0"/>
          <w:sz w:val="26"/>
          <w:szCs w:val="26"/>
          <w:lang w:eastAsia="ru-RU"/>
        </w:rPr>
        <w:t xml:space="preserve">ИЗВЕЩЕНИЕ О ПРОВЕДЕНИИ </w:t>
      </w:r>
      <w:r>
        <w:rPr>
          <w:b/>
          <w:snapToGrid w:val="0"/>
          <w:kern w:val="0"/>
          <w:sz w:val="26"/>
          <w:szCs w:val="26"/>
          <w:lang w:eastAsia="ru-RU"/>
        </w:rPr>
        <w:t>ОТКРЫТОГО АУКЦИОНА</w:t>
      </w:r>
    </w:p>
    <w:p w:rsidR="007B177C" w:rsidRPr="00720C4D" w:rsidRDefault="007B177C" w:rsidP="007B177C">
      <w:pPr>
        <w:widowControl w:val="0"/>
        <w:suppressAutoHyphens w:val="0"/>
        <w:jc w:val="center"/>
        <w:rPr>
          <w:b/>
          <w:snapToGrid w:val="0"/>
          <w:kern w:val="0"/>
          <w:sz w:val="26"/>
          <w:szCs w:val="26"/>
          <w:lang w:eastAsia="ru-RU"/>
        </w:rPr>
      </w:pPr>
    </w:p>
    <w:tbl>
      <w:tblPr>
        <w:tblpPr w:leftFromText="180" w:rightFromText="180" w:vertAnchor="text" w:tblpY="1"/>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6237"/>
        <w:gridCol w:w="11"/>
      </w:tblGrid>
      <w:tr w:rsidR="00B44BBA" w:rsidRPr="00B44BBA" w:rsidTr="00DC55C4">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keepNext/>
              <w:keepLines/>
              <w:widowControl w:val="0"/>
              <w:suppressLineNumbers/>
              <w:jc w:val="center"/>
              <w:rPr>
                <w:b/>
                <w:kern w:val="0"/>
                <w:sz w:val="22"/>
                <w:szCs w:val="22"/>
                <w:lang w:eastAsia="ru-RU"/>
              </w:rPr>
            </w:pPr>
            <w:r w:rsidRPr="00B44BBA">
              <w:rPr>
                <w:b/>
                <w:kern w:val="0"/>
                <w:sz w:val="22"/>
                <w:szCs w:val="22"/>
                <w:lang w:eastAsia="ru-RU"/>
              </w:rPr>
              <w:t>Наименование пункта</w:t>
            </w:r>
          </w:p>
        </w:tc>
        <w:tc>
          <w:tcPr>
            <w:tcW w:w="6248" w:type="dxa"/>
            <w:gridSpan w:val="2"/>
            <w:tcBorders>
              <w:top w:val="single" w:sz="4" w:space="0" w:color="auto"/>
              <w:left w:val="single" w:sz="4" w:space="0" w:color="auto"/>
              <w:bottom w:val="single" w:sz="4" w:space="0" w:color="auto"/>
              <w:right w:val="single" w:sz="4" w:space="0" w:color="auto"/>
            </w:tcBorders>
          </w:tcPr>
          <w:p w:rsidR="00B44BBA" w:rsidRPr="00B44BBA" w:rsidRDefault="00B44BBA" w:rsidP="00B44BBA">
            <w:pPr>
              <w:keepNext/>
              <w:keepLines/>
              <w:widowControl w:val="0"/>
              <w:suppressLineNumbers/>
              <w:jc w:val="center"/>
              <w:rPr>
                <w:b/>
                <w:kern w:val="0"/>
                <w:sz w:val="22"/>
                <w:szCs w:val="22"/>
                <w:lang w:eastAsia="ru-RU"/>
              </w:rPr>
            </w:pPr>
            <w:r w:rsidRPr="00B44BBA">
              <w:rPr>
                <w:b/>
                <w:kern w:val="0"/>
                <w:sz w:val="22"/>
                <w:szCs w:val="22"/>
                <w:lang w:eastAsia="ru-RU"/>
              </w:rPr>
              <w:t>Содержание пункта</w:t>
            </w:r>
          </w:p>
        </w:tc>
      </w:tr>
      <w:tr w:rsidR="00B44BBA" w:rsidRPr="00B44BBA" w:rsidTr="00DC55C4">
        <w:trPr>
          <w:trHeight w:val="2739"/>
        </w:trPr>
        <w:tc>
          <w:tcPr>
            <w:tcW w:w="3260" w:type="dxa"/>
            <w:tcBorders>
              <w:top w:val="single" w:sz="4" w:space="0" w:color="auto"/>
              <w:left w:val="single" w:sz="4" w:space="0" w:color="auto"/>
              <w:right w:val="single" w:sz="4" w:space="0" w:color="auto"/>
            </w:tcBorders>
          </w:tcPr>
          <w:p w:rsidR="00B44BBA" w:rsidRPr="00B44BBA" w:rsidRDefault="00B44BBA" w:rsidP="00B44BBA">
            <w:pPr>
              <w:shd w:val="clear" w:color="auto" w:fill="FFFFFF"/>
              <w:suppressAutoHyphens w:val="0"/>
              <w:jc w:val="both"/>
              <w:rPr>
                <w:kern w:val="0"/>
                <w:sz w:val="22"/>
                <w:szCs w:val="22"/>
                <w:lang w:eastAsia="ru-RU"/>
              </w:rPr>
            </w:pPr>
            <w:r w:rsidRPr="00B44BBA">
              <w:rPr>
                <w:rFonts w:eastAsia="Calibri"/>
                <w:kern w:val="0"/>
                <w:sz w:val="22"/>
                <w:szCs w:val="22"/>
                <w:lang w:eastAsia="en-US"/>
              </w:rPr>
              <w:t>Наименование заказчика, контактная информация</w:t>
            </w:r>
          </w:p>
        </w:tc>
        <w:tc>
          <w:tcPr>
            <w:tcW w:w="6248" w:type="dxa"/>
            <w:gridSpan w:val="2"/>
            <w:tcBorders>
              <w:top w:val="single" w:sz="4" w:space="0" w:color="auto"/>
              <w:left w:val="single" w:sz="4" w:space="0" w:color="auto"/>
              <w:right w:val="single" w:sz="4" w:space="0" w:color="auto"/>
            </w:tcBorders>
            <w:vAlign w:val="center"/>
          </w:tcPr>
          <w:p w:rsidR="00B44BBA" w:rsidRPr="00B44BBA" w:rsidRDefault="00B44BBA" w:rsidP="00B44BBA">
            <w:pPr>
              <w:keepNext/>
              <w:keepLines/>
              <w:widowControl w:val="0"/>
              <w:suppressLineNumbers/>
              <w:jc w:val="both"/>
              <w:rPr>
                <w:kern w:val="0"/>
                <w:sz w:val="22"/>
                <w:szCs w:val="22"/>
                <w:lang w:eastAsia="ru-RU"/>
              </w:rPr>
            </w:pPr>
            <w:r w:rsidRPr="00B44BBA">
              <w:rPr>
                <w:b/>
                <w:kern w:val="0"/>
                <w:sz w:val="22"/>
                <w:szCs w:val="22"/>
                <w:lang w:eastAsia="ru-RU"/>
              </w:rPr>
              <w:t xml:space="preserve">Наименование заказчика: </w:t>
            </w:r>
            <w:r w:rsidRPr="00B44BBA">
              <w:rPr>
                <w:kern w:val="0"/>
                <w:sz w:val="22"/>
                <w:szCs w:val="22"/>
                <w:lang w:eastAsia="ru-RU"/>
              </w:rPr>
              <w:t>Администрация Стодолищенского сельского поселения Починковского района Смоленской области</w:t>
            </w:r>
          </w:p>
          <w:p w:rsidR="00B44BBA" w:rsidRPr="00B44BBA" w:rsidRDefault="00B44BBA" w:rsidP="00B44BBA">
            <w:pPr>
              <w:keepNext/>
              <w:keepLines/>
              <w:widowControl w:val="0"/>
              <w:suppressLineNumbers/>
              <w:rPr>
                <w:bCs/>
                <w:kern w:val="0"/>
                <w:sz w:val="22"/>
                <w:szCs w:val="22"/>
                <w:lang w:eastAsia="ru-RU"/>
              </w:rPr>
            </w:pPr>
            <w:r w:rsidRPr="00B44BBA">
              <w:rPr>
                <w:b/>
                <w:kern w:val="0"/>
                <w:sz w:val="22"/>
                <w:szCs w:val="22"/>
                <w:lang w:eastAsia="ru-RU"/>
              </w:rPr>
              <w:t xml:space="preserve">Место нахождения/почтовый адрес: </w:t>
            </w:r>
            <w:r w:rsidRPr="00B44BBA">
              <w:rPr>
                <w:kern w:val="0"/>
                <w:sz w:val="22"/>
                <w:szCs w:val="22"/>
                <w:lang w:eastAsia="ru-RU"/>
              </w:rPr>
              <w:t xml:space="preserve">216470, Смоленская область, </w:t>
            </w:r>
            <w:proofErr w:type="spellStart"/>
            <w:r w:rsidRPr="00B44BBA">
              <w:rPr>
                <w:kern w:val="0"/>
                <w:sz w:val="22"/>
                <w:szCs w:val="22"/>
                <w:lang w:eastAsia="ru-RU"/>
              </w:rPr>
              <w:t>Починковский</w:t>
            </w:r>
            <w:proofErr w:type="spellEnd"/>
            <w:r w:rsidRPr="00B44BBA">
              <w:rPr>
                <w:kern w:val="0"/>
                <w:sz w:val="22"/>
                <w:szCs w:val="22"/>
                <w:lang w:eastAsia="ru-RU"/>
              </w:rPr>
              <w:t xml:space="preserve"> район, п.Стодолище, </w:t>
            </w:r>
            <w:proofErr w:type="spellStart"/>
            <w:r w:rsidRPr="00B44BBA">
              <w:rPr>
                <w:kern w:val="0"/>
                <w:sz w:val="22"/>
                <w:szCs w:val="22"/>
                <w:lang w:eastAsia="ru-RU"/>
              </w:rPr>
              <w:t>ул</w:t>
            </w:r>
            <w:proofErr w:type="gramStart"/>
            <w:r w:rsidRPr="00B44BBA">
              <w:rPr>
                <w:kern w:val="0"/>
                <w:sz w:val="22"/>
                <w:szCs w:val="22"/>
                <w:lang w:eastAsia="ru-RU"/>
              </w:rPr>
              <w:t>.Л</w:t>
            </w:r>
            <w:proofErr w:type="gramEnd"/>
            <w:r w:rsidRPr="00B44BBA">
              <w:rPr>
                <w:kern w:val="0"/>
                <w:sz w:val="22"/>
                <w:szCs w:val="22"/>
                <w:lang w:eastAsia="ru-RU"/>
              </w:rPr>
              <w:t>енина</w:t>
            </w:r>
            <w:proofErr w:type="spellEnd"/>
            <w:r w:rsidRPr="00B44BBA">
              <w:rPr>
                <w:kern w:val="0"/>
                <w:sz w:val="22"/>
                <w:szCs w:val="22"/>
                <w:lang w:eastAsia="ru-RU"/>
              </w:rPr>
              <w:t>, д.9</w:t>
            </w:r>
          </w:p>
          <w:p w:rsidR="00B44BBA" w:rsidRPr="00B44BBA" w:rsidRDefault="00B44BBA" w:rsidP="00B44BBA">
            <w:pPr>
              <w:keepNext/>
              <w:keepLines/>
              <w:widowControl w:val="0"/>
              <w:suppressLineNumbers/>
              <w:jc w:val="both"/>
              <w:rPr>
                <w:kern w:val="0"/>
                <w:sz w:val="22"/>
                <w:szCs w:val="22"/>
              </w:rPr>
            </w:pPr>
            <w:r w:rsidRPr="00B44BBA">
              <w:rPr>
                <w:b/>
                <w:kern w:val="0"/>
                <w:sz w:val="22"/>
                <w:szCs w:val="22"/>
              </w:rPr>
              <w:t>Контактные лица:</w:t>
            </w:r>
            <w:r w:rsidRPr="00B44BBA">
              <w:rPr>
                <w:kern w:val="0"/>
                <w:sz w:val="22"/>
                <w:szCs w:val="22"/>
              </w:rPr>
              <w:t xml:space="preserve"> </w:t>
            </w:r>
            <w:proofErr w:type="spellStart"/>
            <w:r w:rsidRPr="00B44BBA">
              <w:rPr>
                <w:kern w:val="0"/>
                <w:sz w:val="22"/>
                <w:szCs w:val="22"/>
              </w:rPr>
              <w:t>Знайко</w:t>
            </w:r>
            <w:proofErr w:type="spellEnd"/>
            <w:r w:rsidRPr="00B44BBA">
              <w:rPr>
                <w:kern w:val="0"/>
                <w:sz w:val="22"/>
                <w:szCs w:val="22"/>
              </w:rPr>
              <w:t xml:space="preserve"> Григорий Александрович – Глава администрации Стодолищенского сельского поселения Починковского района Смоленской области</w:t>
            </w:r>
          </w:p>
          <w:p w:rsidR="00B44BBA" w:rsidRPr="00B44BBA" w:rsidRDefault="00B44BBA" w:rsidP="00B44BBA">
            <w:pPr>
              <w:keepNext/>
              <w:keepLines/>
              <w:widowControl w:val="0"/>
              <w:suppressLineNumbers/>
              <w:jc w:val="both"/>
              <w:rPr>
                <w:bCs/>
                <w:color w:val="000000"/>
                <w:kern w:val="0"/>
                <w:sz w:val="22"/>
                <w:szCs w:val="22"/>
                <w:lang w:eastAsia="ru-RU"/>
              </w:rPr>
            </w:pPr>
            <w:r w:rsidRPr="00B44BBA">
              <w:rPr>
                <w:kern w:val="0"/>
                <w:sz w:val="22"/>
                <w:szCs w:val="22"/>
                <w:lang w:eastAsia="ru-RU"/>
              </w:rPr>
              <w:t xml:space="preserve">Тел./факс (8-48149) </w:t>
            </w:r>
            <w:r w:rsidRPr="00B44BBA">
              <w:rPr>
                <w:bCs/>
                <w:kern w:val="0"/>
                <w:sz w:val="22"/>
                <w:szCs w:val="22"/>
                <w:lang w:eastAsia="ru-RU"/>
              </w:rPr>
              <w:t>2-73-54</w:t>
            </w:r>
          </w:p>
          <w:p w:rsidR="00B44BBA" w:rsidRPr="00B44BBA" w:rsidRDefault="00B44BBA" w:rsidP="00B44BBA">
            <w:pPr>
              <w:keepNext/>
              <w:keepLines/>
              <w:widowControl w:val="0"/>
              <w:suppressLineNumbers/>
              <w:jc w:val="both"/>
              <w:rPr>
                <w:kern w:val="0"/>
                <w:sz w:val="22"/>
                <w:szCs w:val="22"/>
                <w:lang w:eastAsia="ru-RU"/>
              </w:rPr>
            </w:pPr>
            <w:r w:rsidRPr="00B44BBA">
              <w:rPr>
                <w:kern w:val="0"/>
                <w:sz w:val="22"/>
                <w:szCs w:val="22"/>
              </w:rPr>
              <w:t xml:space="preserve">Электронная почта </w:t>
            </w:r>
            <w:proofErr w:type="spellStart"/>
            <w:r w:rsidRPr="00B44BBA">
              <w:rPr>
                <w:kern w:val="0"/>
                <w:sz w:val="22"/>
                <w:szCs w:val="22"/>
                <w:lang w:val="en-US"/>
              </w:rPr>
              <w:t>stodolische</w:t>
            </w:r>
            <w:proofErr w:type="spellEnd"/>
            <w:r w:rsidRPr="00B44BBA">
              <w:rPr>
                <w:kern w:val="0"/>
                <w:sz w:val="22"/>
                <w:szCs w:val="22"/>
              </w:rPr>
              <w:t>.</w:t>
            </w:r>
            <w:proofErr w:type="spellStart"/>
            <w:r w:rsidRPr="00B44BBA">
              <w:rPr>
                <w:kern w:val="0"/>
                <w:sz w:val="22"/>
                <w:szCs w:val="22"/>
                <w:lang w:val="en-US"/>
              </w:rPr>
              <w:t>adm</w:t>
            </w:r>
            <w:proofErr w:type="spellEnd"/>
            <w:r w:rsidRPr="00B44BBA">
              <w:rPr>
                <w:kern w:val="0"/>
                <w:sz w:val="22"/>
                <w:szCs w:val="22"/>
              </w:rPr>
              <w:t>@</w:t>
            </w:r>
            <w:proofErr w:type="spellStart"/>
            <w:r w:rsidRPr="00B44BBA">
              <w:rPr>
                <w:kern w:val="0"/>
                <w:sz w:val="22"/>
                <w:szCs w:val="22"/>
                <w:lang w:val="en-US"/>
              </w:rPr>
              <w:t>yandex</w:t>
            </w:r>
            <w:proofErr w:type="spellEnd"/>
            <w:r w:rsidRPr="00B44BBA">
              <w:rPr>
                <w:kern w:val="0"/>
                <w:sz w:val="22"/>
                <w:szCs w:val="22"/>
              </w:rPr>
              <w:t>.</w:t>
            </w:r>
            <w:proofErr w:type="spellStart"/>
            <w:r w:rsidRPr="00B44BBA">
              <w:rPr>
                <w:kern w:val="0"/>
                <w:sz w:val="22"/>
                <w:szCs w:val="22"/>
                <w:lang w:val="en-US"/>
              </w:rPr>
              <w:t>ru</w:t>
            </w:r>
            <w:proofErr w:type="spellEnd"/>
            <w:r w:rsidRPr="00B44BBA">
              <w:rPr>
                <w:kern w:val="0"/>
                <w:sz w:val="22"/>
                <w:szCs w:val="22"/>
                <w:lang w:eastAsia="ru-RU"/>
              </w:rPr>
              <w:t xml:space="preserve"> </w:t>
            </w:r>
          </w:p>
          <w:p w:rsidR="00B44BBA" w:rsidRPr="00B44BBA" w:rsidRDefault="00B44BBA" w:rsidP="00B44BBA">
            <w:pPr>
              <w:keepNext/>
              <w:keepLines/>
              <w:widowControl w:val="0"/>
              <w:suppressLineNumbers/>
              <w:jc w:val="both"/>
              <w:rPr>
                <w:b/>
                <w:kern w:val="0"/>
                <w:sz w:val="22"/>
                <w:szCs w:val="22"/>
                <w:lang w:eastAsia="ru-RU"/>
              </w:rPr>
            </w:pPr>
          </w:p>
        </w:tc>
      </w:tr>
      <w:tr w:rsidR="00B44BBA" w:rsidRPr="00B44BBA" w:rsidTr="00DC55C4">
        <w:trPr>
          <w:trHeight w:val="1012"/>
        </w:trPr>
        <w:tc>
          <w:tcPr>
            <w:tcW w:w="3260" w:type="dxa"/>
            <w:tcBorders>
              <w:top w:val="single" w:sz="4" w:space="0" w:color="auto"/>
              <w:left w:val="single" w:sz="4" w:space="0" w:color="auto"/>
              <w:right w:val="single" w:sz="4" w:space="0" w:color="auto"/>
            </w:tcBorders>
          </w:tcPr>
          <w:p w:rsidR="00B44BBA" w:rsidRPr="00B44BBA" w:rsidRDefault="00B44BBA" w:rsidP="00B44BBA">
            <w:pPr>
              <w:shd w:val="clear" w:color="auto" w:fill="FFFFFF"/>
              <w:suppressAutoHyphens w:val="0"/>
              <w:jc w:val="both"/>
              <w:rPr>
                <w:kern w:val="0"/>
                <w:sz w:val="22"/>
                <w:szCs w:val="22"/>
                <w:lang w:eastAsia="ru-RU"/>
              </w:rPr>
            </w:pPr>
            <w:r w:rsidRPr="00B44BBA">
              <w:rPr>
                <w:kern w:val="0"/>
                <w:sz w:val="22"/>
                <w:szCs w:val="22"/>
                <w:lang w:eastAsia="ru-RU"/>
              </w:rPr>
              <w:t>Информация о контрактном управляющем:</w:t>
            </w:r>
          </w:p>
        </w:tc>
        <w:tc>
          <w:tcPr>
            <w:tcW w:w="6248" w:type="dxa"/>
            <w:gridSpan w:val="2"/>
            <w:tcBorders>
              <w:top w:val="single" w:sz="4" w:space="0" w:color="auto"/>
              <w:left w:val="single" w:sz="4" w:space="0" w:color="auto"/>
              <w:right w:val="single" w:sz="4" w:space="0" w:color="auto"/>
            </w:tcBorders>
            <w:vAlign w:val="center"/>
          </w:tcPr>
          <w:p w:rsidR="00B44BBA" w:rsidRPr="00B44BBA" w:rsidRDefault="00B44BBA" w:rsidP="00B44BBA">
            <w:pPr>
              <w:keepNext/>
              <w:keepLines/>
              <w:widowControl w:val="0"/>
              <w:suppressLineNumbers/>
              <w:jc w:val="both"/>
              <w:rPr>
                <w:kern w:val="0"/>
                <w:sz w:val="22"/>
                <w:szCs w:val="22"/>
                <w:lang w:eastAsia="ru-RU"/>
              </w:rPr>
            </w:pPr>
            <w:r w:rsidRPr="00B44BBA">
              <w:rPr>
                <w:kern w:val="0"/>
                <w:sz w:val="22"/>
                <w:szCs w:val="22"/>
                <w:lang w:eastAsia="ru-RU"/>
              </w:rPr>
              <w:t xml:space="preserve">Реджепова Мария </w:t>
            </w:r>
            <w:proofErr w:type="spellStart"/>
            <w:r w:rsidRPr="00B44BBA">
              <w:rPr>
                <w:kern w:val="0"/>
                <w:sz w:val="22"/>
                <w:szCs w:val="22"/>
                <w:lang w:eastAsia="ru-RU"/>
              </w:rPr>
              <w:t>Сабировна</w:t>
            </w:r>
            <w:proofErr w:type="spellEnd"/>
            <w:r w:rsidRPr="00B44BBA">
              <w:rPr>
                <w:kern w:val="0"/>
                <w:sz w:val="22"/>
                <w:szCs w:val="22"/>
                <w:lang w:eastAsia="ru-RU"/>
              </w:rPr>
              <w:t xml:space="preserve"> </w:t>
            </w:r>
          </w:p>
          <w:p w:rsidR="00B44BBA" w:rsidRPr="00B44BBA" w:rsidRDefault="00B44BBA" w:rsidP="00B44BBA">
            <w:pPr>
              <w:keepNext/>
              <w:keepLines/>
              <w:widowControl w:val="0"/>
              <w:suppressLineNumbers/>
              <w:jc w:val="both"/>
              <w:rPr>
                <w:kern w:val="0"/>
                <w:sz w:val="22"/>
                <w:szCs w:val="22"/>
                <w:lang w:eastAsia="ru-RU"/>
              </w:rPr>
            </w:pPr>
            <w:r w:rsidRPr="00B44BBA">
              <w:rPr>
                <w:kern w:val="0"/>
                <w:sz w:val="22"/>
                <w:szCs w:val="22"/>
                <w:lang w:eastAsia="ru-RU"/>
              </w:rPr>
              <w:t>Тел./факс (8-48149) 2-77-40</w:t>
            </w:r>
          </w:p>
          <w:p w:rsidR="00B44BBA" w:rsidRPr="00B44BBA" w:rsidRDefault="00B44BBA" w:rsidP="00B44BBA">
            <w:pPr>
              <w:keepNext/>
              <w:keepLines/>
              <w:widowControl w:val="0"/>
              <w:suppressLineNumbers/>
              <w:jc w:val="both"/>
              <w:rPr>
                <w:kern w:val="0"/>
                <w:sz w:val="22"/>
                <w:szCs w:val="22"/>
                <w:lang w:eastAsia="ru-RU"/>
              </w:rPr>
            </w:pPr>
            <w:r w:rsidRPr="00B44BBA">
              <w:rPr>
                <w:kern w:val="0"/>
                <w:sz w:val="22"/>
                <w:szCs w:val="22"/>
              </w:rPr>
              <w:t xml:space="preserve">Электронная почта </w:t>
            </w:r>
            <w:proofErr w:type="spellStart"/>
            <w:r w:rsidRPr="00B44BBA">
              <w:rPr>
                <w:kern w:val="0"/>
                <w:sz w:val="22"/>
                <w:szCs w:val="22"/>
                <w:lang w:val="en-US"/>
              </w:rPr>
              <w:t>stodolische</w:t>
            </w:r>
            <w:proofErr w:type="spellEnd"/>
            <w:r w:rsidRPr="00B44BBA">
              <w:rPr>
                <w:kern w:val="0"/>
                <w:sz w:val="22"/>
                <w:szCs w:val="22"/>
              </w:rPr>
              <w:t>.</w:t>
            </w:r>
            <w:proofErr w:type="spellStart"/>
            <w:r w:rsidRPr="00B44BBA">
              <w:rPr>
                <w:kern w:val="0"/>
                <w:sz w:val="22"/>
                <w:szCs w:val="22"/>
                <w:lang w:val="en-US"/>
              </w:rPr>
              <w:t>adm</w:t>
            </w:r>
            <w:proofErr w:type="spellEnd"/>
            <w:r w:rsidRPr="00B44BBA">
              <w:rPr>
                <w:kern w:val="0"/>
                <w:sz w:val="22"/>
                <w:szCs w:val="22"/>
              </w:rPr>
              <w:t>@</w:t>
            </w:r>
            <w:proofErr w:type="spellStart"/>
            <w:r w:rsidRPr="00B44BBA">
              <w:rPr>
                <w:kern w:val="0"/>
                <w:sz w:val="22"/>
                <w:szCs w:val="22"/>
                <w:lang w:val="en-US"/>
              </w:rPr>
              <w:t>yandex</w:t>
            </w:r>
            <w:proofErr w:type="spellEnd"/>
            <w:r w:rsidRPr="00B44BBA">
              <w:rPr>
                <w:kern w:val="0"/>
                <w:sz w:val="22"/>
                <w:szCs w:val="22"/>
              </w:rPr>
              <w:t>.</w:t>
            </w:r>
            <w:proofErr w:type="spellStart"/>
            <w:r w:rsidRPr="00B44BBA">
              <w:rPr>
                <w:kern w:val="0"/>
                <w:sz w:val="22"/>
                <w:szCs w:val="22"/>
                <w:lang w:val="en-US"/>
              </w:rPr>
              <w:t>ru</w:t>
            </w:r>
            <w:proofErr w:type="spellEnd"/>
            <w:r w:rsidRPr="00B44BBA">
              <w:rPr>
                <w:kern w:val="0"/>
                <w:sz w:val="22"/>
                <w:szCs w:val="22"/>
                <w:lang w:eastAsia="ru-RU"/>
              </w:rPr>
              <w:t xml:space="preserve"> </w:t>
            </w:r>
          </w:p>
          <w:p w:rsidR="00B44BBA" w:rsidRPr="00B44BBA" w:rsidRDefault="00B44BBA" w:rsidP="00B44BBA">
            <w:pPr>
              <w:keepNext/>
              <w:keepLines/>
              <w:widowControl w:val="0"/>
              <w:suppressLineNumbers/>
              <w:jc w:val="both"/>
              <w:rPr>
                <w:kern w:val="0"/>
                <w:sz w:val="22"/>
                <w:szCs w:val="22"/>
                <w:lang w:eastAsia="ru-RU"/>
              </w:rPr>
            </w:pPr>
          </w:p>
        </w:tc>
      </w:tr>
      <w:tr w:rsidR="00B44BBA" w:rsidRPr="00B44BBA" w:rsidTr="00DC55C4">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keepNext/>
              <w:keepLines/>
              <w:widowControl w:val="0"/>
              <w:suppressLineNumbers/>
              <w:rPr>
                <w:kern w:val="0"/>
                <w:sz w:val="22"/>
                <w:szCs w:val="22"/>
                <w:lang w:eastAsia="ru-RU"/>
              </w:rPr>
            </w:pPr>
            <w:r w:rsidRPr="00B44BBA">
              <w:rPr>
                <w:kern w:val="0"/>
                <w:sz w:val="22"/>
                <w:szCs w:val="22"/>
                <w:lang w:eastAsia="ru-RU"/>
              </w:rPr>
              <w:t>Наименование специализированной организации, контактная информация</w:t>
            </w:r>
          </w:p>
        </w:tc>
        <w:tc>
          <w:tcPr>
            <w:tcW w:w="6248" w:type="dxa"/>
            <w:gridSpan w:val="2"/>
            <w:tcBorders>
              <w:top w:val="single" w:sz="4" w:space="0" w:color="auto"/>
              <w:left w:val="single" w:sz="4" w:space="0" w:color="auto"/>
              <w:bottom w:val="single" w:sz="4" w:space="0" w:color="auto"/>
              <w:right w:val="single" w:sz="4" w:space="0" w:color="auto"/>
            </w:tcBorders>
            <w:vAlign w:val="center"/>
          </w:tcPr>
          <w:p w:rsidR="00B44BBA" w:rsidRPr="00B44BBA" w:rsidRDefault="00B44BBA" w:rsidP="00B44BBA">
            <w:pPr>
              <w:suppressAutoHyphens w:val="0"/>
              <w:autoSpaceDE w:val="0"/>
              <w:autoSpaceDN w:val="0"/>
              <w:adjustRightInd w:val="0"/>
              <w:rPr>
                <w:kern w:val="0"/>
                <w:sz w:val="22"/>
                <w:szCs w:val="22"/>
                <w:lang w:eastAsia="ru-RU"/>
              </w:rPr>
            </w:pPr>
            <w:r w:rsidRPr="00B44BBA">
              <w:rPr>
                <w:kern w:val="0"/>
                <w:sz w:val="22"/>
                <w:szCs w:val="22"/>
                <w:lang w:eastAsia="ru-RU"/>
              </w:rPr>
              <w:t>Не привлечена</w:t>
            </w:r>
          </w:p>
        </w:tc>
      </w:tr>
      <w:tr w:rsidR="00B44BBA" w:rsidRPr="00B44BBA" w:rsidTr="00DC55C4">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spacing w:after="200" w:line="276" w:lineRule="auto"/>
              <w:rPr>
                <w:rFonts w:eastAsia="Calibri"/>
                <w:kern w:val="0"/>
                <w:sz w:val="22"/>
                <w:szCs w:val="22"/>
                <w:lang w:eastAsia="en-US"/>
              </w:rPr>
            </w:pPr>
            <w:r w:rsidRPr="00B44BBA">
              <w:rPr>
                <w:rFonts w:eastAsia="Calibri"/>
                <w:kern w:val="0"/>
                <w:sz w:val="22"/>
                <w:szCs w:val="22"/>
                <w:lang w:eastAsia="en-US"/>
              </w:rPr>
              <w:t>Используемый способ определения поставщика (подрядчика, исполнителя)</w:t>
            </w:r>
          </w:p>
        </w:tc>
        <w:tc>
          <w:tcPr>
            <w:tcW w:w="6248" w:type="dxa"/>
            <w:gridSpan w:val="2"/>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spacing w:after="200" w:line="276" w:lineRule="auto"/>
              <w:jc w:val="both"/>
              <w:rPr>
                <w:rFonts w:eastAsia="Calibri"/>
                <w:kern w:val="0"/>
                <w:sz w:val="22"/>
                <w:szCs w:val="22"/>
                <w:lang w:eastAsia="en-US"/>
              </w:rPr>
            </w:pPr>
            <w:r w:rsidRPr="00B44BBA">
              <w:rPr>
                <w:rFonts w:eastAsia="Calibri"/>
                <w:kern w:val="0"/>
                <w:sz w:val="22"/>
                <w:szCs w:val="22"/>
                <w:lang w:eastAsia="en-US"/>
              </w:rPr>
              <w:t>Аукцион в электронной форме</w:t>
            </w:r>
          </w:p>
        </w:tc>
      </w:tr>
      <w:tr w:rsidR="00B44BBA" w:rsidRPr="00B44BBA" w:rsidTr="00DC55C4">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spacing w:after="200" w:line="276" w:lineRule="auto"/>
              <w:rPr>
                <w:rFonts w:eastAsia="Calibri"/>
                <w:kern w:val="0"/>
                <w:sz w:val="22"/>
                <w:szCs w:val="22"/>
                <w:lang w:eastAsia="en-US"/>
              </w:rPr>
            </w:pPr>
            <w:r w:rsidRPr="00B44BBA">
              <w:rPr>
                <w:rFonts w:eastAsia="Calibri"/>
                <w:kern w:val="0"/>
                <w:sz w:val="22"/>
                <w:szCs w:val="22"/>
                <w:lang w:eastAsia="en-US"/>
              </w:rPr>
              <w:t>Официальный сайт, на котором размещена документация об электронном аукционе</w:t>
            </w:r>
          </w:p>
          <w:p w:rsidR="00B44BBA" w:rsidRPr="00B44BBA" w:rsidRDefault="00B44BBA" w:rsidP="00B44BBA">
            <w:pPr>
              <w:suppressAutoHyphens w:val="0"/>
              <w:spacing w:after="200" w:line="276" w:lineRule="auto"/>
              <w:rPr>
                <w:rFonts w:eastAsia="Calibri"/>
                <w:kern w:val="0"/>
                <w:sz w:val="22"/>
                <w:szCs w:val="22"/>
                <w:lang w:eastAsia="en-US"/>
              </w:rPr>
            </w:pPr>
            <w:r w:rsidRPr="00B44BBA">
              <w:rPr>
                <w:rFonts w:eastAsia="Calibri"/>
                <w:kern w:val="0"/>
                <w:sz w:val="22"/>
                <w:szCs w:val="22"/>
                <w:lang w:eastAsia="en-US"/>
              </w:rPr>
              <w:t>Сайт электронной торговой площадки</w:t>
            </w:r>
          </w:p>
        </w:tc>
        <w:tc>
          <w:tcPr>
            <w:tcW w:w="6248" w:type="dxa"/>
            <w:gridSpan w:val="2"/>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spacing w:after="200" w:line="276" w:lineRule="auto"/>
              <w:jc w:val="both"/>
              <w:rPr>
                <w:rFonts w:eastAsia="Calibri"/>
                <w:kern w:val="0"/>
                <w:sz w:val="22"/>
                <w:szCs w:val="22"/>
                <w:lang w:eastAsia="en-US"/>
              </w:rPr>
            </w:pPr>
            <w:r w:rsidRPr="00B44BBA">
              <w:rPr>
                <w:rFonts w:eastAsia="Calibri"/>
                <w:kern w:val="0"/>
                <w:sz w:val="22"/>
                <w:szCs w:val="22"/>
                <w:lang w:eastAsia="en-US"/>
              </w:rPr>
              <w:t>www.zakupki.gov.ru</w:t>
            </w:r>
          </w:p>
          <w:p w:rsidR="00B44BBA" w:rsidRPr="00B44BBA" w:rsidRDefault="00B44BBA" w:rsidP="00B44BBA">
            <w:pPr>
              <w:suppressAutoHyphens w:val="0"/>
              <w:spacing w:after="200" w:line="276" w:lineRule="auto"/>
              <w:jc w:val="both"/>
              <w:rPr>
                <w:rFonts w:eastAsia="Calibri"/>
                <w:kern w:val="0"/>
                <w:sz w:val="22"/>
                <w:szCs w:val="22"/>
                <w:lang w:eastAsia="en-US"/>
              </w:rPr>
            </w:pPr>
          </w:p>
          <w:p w:rsidR="00B44BBA" w:rsidRPr="00B44BBA" w:rsidRDefault="00B44BBA" w:rsidP="00B44BBA">
            <w:pPr>
              <w:suppressAutoHyphens w:val="0"/>
              <w:spacing w:after="200" w:line="276" w:lineRule="auto"/>
              <w:jc w:val="both"/>
              <w:rPr>
                <w:rFonts w:eastAsia="Calibri"/>
                <w:kern w:val="0"/>
                <w:sz w:val="22"/>
                <w:szCs w:val="22"/>
                <w:lang w:eastAsia="en-US"/>
              </w:rPr>
            </w:pPr>
            <w:hyperlink r:id="rId6" w:history="1">
              <w:r w:rsidRPr="00B44BBA">
                <w:rPr>
                  <w:rFonts w:eastAsia="Calibri"/>
                  <w:color w:val="0000FF"/>
                  <w:kern w:val="0"/>
                  <w:sz w:val="22"/>
                  <w:szCs w:val="22"/>
                  <w:u w:val="single"/>
                  <w:lang w:eastAsia="en-US"/>
                </w:rPr>
                <w:t>ЗАО «Сбербанк – Автоматизированная система торгов»: www.sberbank-ast.ru</w:t>
              </w:r>
            </w:hyperlink>
          </w:p>
        </w:tc>
      </w:tr>
      <w:tr w:rsidR="00B44BBA" w:rsidRPr="00B44BBA" w:rsidTr="00DC55C4">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rPr>
                <w:rFonts w:eastAsia="Arial Unicode MS"/>
                <w:color w:val="000000"/>
                <w:kern w:val="0"/>
                <w:sz w:val="22"/>
                <w:szCs w:val="22"/>
                <w:lang w:eastAsia="ru-RU"/>
              </w:rPr>
            </w:pPr>
            <w:r w:rsidRPr="00B44BBA">
              <w:rPr>
                <w:rFonts w:eastAsia="Arial Unicode MS"/>
                <w:color w:val="000000"/>
                <w:kern w:val="0"/>
                <w:sz w:val="22"/>
                <w:szCs w:val="22"/>
                <w:lang w:val="ru" w:eastAsia="ru-RU"/>
              </w:rPr>
              <w:t>Наименование и описание объекта закупки и условий контракта</w:t>
            </w:r>
            <w:r w:rsidRPr="00B44BBA">
              <w:rPr>
                <w:rFonts w:eastAsia="Arial Unicode MS"/>
                <w:color w:val="000000"/>
                <w:kern w:val="0"/>
                <w:sz w:val="22"/>
                <w:szCs w:val="22"/>
                <w:lang w:eastAsia="ru-RU"/>
              </w:rPr>
              <w:t>.</w:t>
            </w:r>
          </w:p>
          <w:p w:rsidR="00B44BBA" w:rsidRPr="00B44BBA" w:rsidRDefault="00B44BBA" w:rsidP="00B44BBA">
            <w:pPr>
              <w:suppressAutoHyphens w:val="0"/>
              <w:rPr>
                <w:rFonts w:eastAsia="Arial Unicode MS"/>
                <w:color w:val="000000"/>
                <w:kern w:val="0"/>
                <w:sz w:val="22"/>
                <w:szCs w:val="22"/>
                <w:lang w:val="ru" w:eastAsia="ru-RU"/>
              </w:rPr>
            </w:pPr>
            <w:r w:rsidRPr="00B44BBA">
              <w:rPr>
                <w:rFonts w:eastAsia="Arial Unicode MS"/>
                <w:kern w:val="0"/>
                <w:sz w:val="22"/>
                <w:szCs w:val="22"/>
                <w:lang w:val="ru" w:eastAsia="ru-RU"/>
              </w:rPr>
              <w:t>Объем, место и сроки завершения выполнения работ (оказания услуг)/количество, место и сроки доставки товара</w:t>
            </w:r>
          </w:p>
          <w:p w:rsidR="00B44BBA" w:rsidRPr="00B44BBA" w:rsidRDefault="00B44BBA" w:rsidP="00B44BBA">
            <w:pPr>
              <w:keepNext/>
              <w:keepLines/>
              <w:widowControl w:val="0"/>
              <w:suppressLineNumbers/>
              <w:rPr>
                <w:kern w:val="0"/>
                <w:sz w:val="22"/>
                <w:szCs w:val="22"/>
                <w:lang w:val="ru" w:eastAsia="ru-RU"/>
              </w:rPr>
            </w:pPr>
          </w:p>
        </w:tc>
        <w:tc>
          <w:tcPr>
            <w:tcW w:w="6248" w:type="dxa"/>
            <w:gridSpan w:val="2"/>
            <w:tcBorders>
              <w:top w:val="single" w:sz="4" w:space="0" w:color="auto"/>
              <w:left w:val="single" w:sz="4" w:space="0" w:color="auto"/>
              <w:bottom w:val="single" w:sz="4" w:space="0" w:color="auto"/>
              <w:right w:val="single" w:sz="4" w:space="0" w:color="auto"/>
            </w:tcBorders>
            <w:vAlign w:val="center"/>
          </w:tcPr>
          <w:p w:rsidR="00B44BBA" w:rsidRPr="00B44BBA" w:rsidRDefault="00B44BBA" w:rsidP="00B44BBA">
            <w:pPr>
              <w:suppressAutoHyphens w:val="0"/>
              <w:ind w:firstLine="317"/>
              <w:jc w:val="both"/>
              <w:rPr>
                <w:rFonts w:eastAsia="Arial Unicode MS"/>
                <w:color w:val="000000"/>
                <w:kern w:val="0"/>
                <w:sz w:val="22"/>
                <w:szCs w:val="22"/>
                <w:lang w:eastAsia="ru-RU"/>
              </w:rPr>
            </w:pPr>
            <w:r w:rsidRPr="00B44BBA">
              <w:rPr>
                <w:rFonts w:eastAsia="Arial Unicode MS"/>
                <w:b/>
                <w:color w:val="000000"/>
                <w:kern w:val="0"/>
                <w:sz w:val="22"/>
                <w:szCs w:val="22"/>
                <w:lang w:eastAsia="ru-RU"/>
              </w:rPr>
              <w:t>Наименование объекта закупки:</w:t>
            </w:r>
            <w:r w:rsidRPr="00B44BBA">
              <w:rPr>
                <w:rFonts w:eastAsia="Arial Unicode MS"/>
                <w:color w:val="000000"/>
                <w:kern w:val="0"/>
                <w:sz w:val="22"/>
                <w:szCs w:val="22"/>
                <w:lang w:eastAsia="ru-RU"/>
              </w:rPr>
              <w:t xml:space="preserve"> </w:t>
            </w:r>
            <w:r w:rsidRPr="00B44BBA">
              <w:rPr>
                <w:rFonts w:eastAsia="Arial Unicode MS"/>
                <w:color w:val="000000"/>
                <w:kern w:val="0"/>
                <w:sz w:val="22"/>
                <w:szCs w:val="22"/>
                <w:lang w:val="ru" w:eastAsia="ru-RU"/>
              </w:rPr>
              <w:t>Приобретение жилого помещения (квартиры) для детей-сирот и детей, оставшихся  без попечения родителей</w:t>
            </w:r>
            <w:r w:rsidRPr="00B44BBA">
              <w:rPr>
                <w:rFonts w:eastAsia="Arial Unicode MS"/>
                <w:color w:val="000000"/>
                <w:kern w:val="0"/>
                <w:sz w:val="22"/>
                <w:szCs w:val="22"/>
                <w:lang w:eastAsia="ru-RU"/>
              </w:rPr>
              <w:t>.</w:t>
            </w:r>
          </w:p>
          <w:p w:rsidR="00B44BBA" w:rsidRPr="00B44BBA" w:rsidRDefault="00B44BBA" w:rsidP="00B44BBA">
            <w:pPr>
              <w:suppressAutoHyphens w:val="0"/>
              <w:ind w:firstLine="317"/>
              <w:jc w:val="both"/>
              <w:rPr>
                <w:rFonts w:eastAsia="Arial Unicode MS"/>
                <w:color w:val="000000"/>
                <w:kern w:val="0"/>
                <w:sz w:val="22"/>
                <w:szCs w:val="22"/>
                <w:lang w:eastAsia="ru-RU"/>
              </w:rPr>
            </w:pPr>
            <w:r w:rsidRPr="00B44BBA">
              <w:rPr>
                <w:rFonts w:eastAsia="Arial Unicode MS"/>
                <w:b/>
                <w:color w:val="000000"/>
                <w:kern w:val="0"/>
                <w:sz w:val="22"/>
                <w:szCs w:val="22"/>
                <w:lang w:eastAsia="ru-RU"/>
              </w:rPr>
              <w:t>Код по ОКПД:</w:t>
            </w:r>
            <w:r w:rsidRPr="00B44BBA">
              <w:rPr>
                <w:rFonts w:eastAsia="Arial Unicode MS"/>
                <w:color w:val="000000"/>
                <w:kern w:val="0"/>
                <w:sz w:val="22"/>
                <w:szCs w:val="22"/>
                <w:lang w:eastAsia="ru-RU"/>
              </w:rPr>
              <w:t xml:space="preserve"> 70.12.11.000.</w:t>
            </w:r>
          </w:p>
          <w:p w:rsidR="00B44BBA" w:rsidRPr="00B44BBA" w:rsidRDefault="00B44BBA" w:rsidP="00B44BBA">
            <w:pPr>
              <w:suppressAutoHyphens w:val="0"/>
              <w:ind w:firstLine="317"/>
              <w:jc w:val="both"/>
              <w:rPr>
                <w:rFonts w:eastAsia="Arial Unicode MS"/>
                <w:color w:val="000000"/>
                <w:kern w:val="0"/>
                <w:sz w:val="22"/>
                <w:szCs w:val="22"/>
                <w:lang w:eastAsia="ru-RU"/>
              </w:rPr>
            </w:pPr>
            <w:r w:rsidRPr="00B44BBA">
              <w:rPr>
                <w:rFonts w:eastAsia="Arial Unicode MS"/>
                <w:b/>
                <w:kern w:val="0"/>
                <w:sz w:val="22"/>
                <w:szCs w:val="22"/>
                <w:lang w:eastAsia="ru-RU"/>
              </w:rPr>
              <w:t xml:space="preserve">Количество поставляемого товара: </w:t>
            </w:r>
            <w:r w:rsidRPr="00B44BBA">
              <w:rPr>
                <w:rFonts w:eastAsia="Arial Unicode MS"/>
                <w:b/>
                <w:kern w:val="0"/>
                <w:sz w:val="22"/>
                <w:szCs w:val="22"/>
                <w:lang w:val="ru" w:eastAsia="ru-RU"/>
              </w:rPr>
              <w:t xml:space="preserve">  </w:t>
            </w:r>
            <w:r w:rsidRPr="00B44BBA">
              <w:rPr>
                <w:rFonts w:eastAsia="Arial Unicode MS"/>
                <w:iCs/>
                <w:color w:val="000000"/>
                <w:kern w:val="0"/>
                <w:sz w:val="22"/>
                <w:szCs w:val="22"/>
                <w:lang w:eastAsia="ru-RU"/>
              </w:rPr>
              <w:t xml:space="preserve">1 (одно) жилое </w:t>
            </w:r>
            <w:r w:rsidRPr="00B44BBA">
              <w:rPr>
                <w:rFonts w:eastAsia="Arial Unicode MS"/>
                <w:color w:val="000000"/>
                <w:kern w:val="0"/>
                <w:sz w:val="22"/>
                <w:szCs w:val="22"/>
                <w:lang w:val="ru" w:eastAsia="ru-RU"/>
              </w:rPr>
              <w:t>помещение (квартира)</w:t>
            </w:r>
            <w:r w:rsidRPr="00B44BBA">
              <w:rPr>
                <w:rFonts w:eastAsia="Arial Unicode MS"/>
                <w:color w:val="000000"/>
                <w:kern w:val="0"/>
                <w:sz w:val="22"/>
                <w:szCs w:val="22"/>
                <w:lang w:eastAsia="ru-RU"/>
              </w:rPr>
              <w:t>.</w:t>
            </w:r>
          </w:p>
          <w:p w:rsidR="00B44BBA" w:rsidRPr="00B44BBA" w:rsidRDefault="00B44BBA" w:rsidP="00B44BBA">
            <w:pPr>
              <w:suppressAutoHyphens w:val="0"/>
              <w:ind w:firstLine="317"/>
              <w:jc w:val="both"/>
              <w:rPr>
                <w:rFonts w:eastAsia="Arial Unicode MS"/>
                <w:color w:val="000000"/>
                <w:kern w:val="0"/>
                <w:sz w:val="22"/>
                <w:szCs w:val="22"/>
                <w:lang w:val="ru" w:eastAsia="ru-RU"/>
              </w:rPr>
            </w:pPr>
            <w:r w:rsidRPr="00B44BBA">
              <w:rPr>
                <w:rFonts w:eastAsia="Arial Unicode MS"/>
                <w:b/>
                <w:color w:val="000000"/>
                <w:kern w:val="0"/>
                <w:sz w:val="22"/>
                <w:szCs w:val="22"/>
                <w:lang w:eastAsia="ru-RU"/>
              </w:rPr>
              <w:t>О</w:t>
            </w:r>
            <w:r w:rsidRPr="00B44BBA">
              <w:rPr>
                <w:rFonts w:eastAsia="Arial Unicode MS"/>
                <w:b/>
                <w:color w:val="000000"/>
                <w:kern w:val="0"/>
                <w:sz w:val="22"/>
                <w:szCs w:val="22"/>
                <w:lang w:val="ru" w:eastAsia="ru-RU"/>
              </w:rPr>
              <w:t>писание объекта закупки и условий контракта</w:t>
            </w:r>
            <w:r w:rsidRPr="00B44BBA">
              <w:rPr>
                <w:rFonts w:eastAsia="Arial Unicode MS"/>
                <w:color w:val="000000"/>
                <w:kern w:val="0"/>
                <w:sz w:val="22"/>
                <w:szCs w:val="22"/>
                <w:lang w:eastAsia="ru-RU"/>
              </w:rPr>
              <w:t>:</w:t>
            </w:r>
            <w:r w:rsidRPr="00B44BBA">
              <w:rPr>
                <w:rFonts w:eastAsia="Arial Unicode MS"/>
                <w:color w:val="000000"/>
                <w:kern w:val="0"/>
                <w:sz w:val="22"/>
                <w:szCs w:val="22"/>
                <w:lang w:val="ru" w:eastAsia="ru-RU"/>
              </w:rPr>
              <w:t xml:space="preserve"> Описание условий контракта отражено в проекте контракта</w:t>
            </w:r>
            <w:r w:rsidRPr="00B44BBA">
              <w:rPr>
                <w:rFonts w:eastAsia="Arial Unicode MS"/>
                <w:color w:val="000000"/>
                <w:kern w:val="0"/>
                <w:sz w:val="22"/>
                <w:szCs w:val="22"/>
                <w:lang w:eastAsia="ru-RU"/>
              </w:rPr>
              <w:t>,</w:t>
            </w:r>
            <w:r w:rsidRPr="00B44BBA">
              <w:rPr>
                <w:rFonts w:eastAsia="Arial Unicode MS"/>
                <w:color w:val="000000"/>
                <w:kern w:val="0"/>
                <w:sz w:val="22"/>
                <w:szCs w:val="22"/>
                <w:lang w:val="ru" w:eastAsia="ru-RU"/>
              </w:rPr>
              <w:t xml:space="preserve"> являющегося неотъемлемой частью документации об электронном аукционе.</w:t>
            </w:r>
          </w:p>
          <w:p w:rsidR="00B44BBA" w:rsidRPr="00B44BBA" w:rsidRDefault="00B44BBA" w:rsidP="00B44BBA">
            <w:pPr>
              <w:suppressAutoHyphens w:val="0"/>
              <w:ind w:firstLine="317"/>
              <w:jc w:val="both"/>
              <w:rPr>
                <w:rFonts w:eastAsia="Arial Unicode MS"/>
                <w:color w:val="000000"/>
                <w:kern w:val="0"/>
                <w:sz w:val="22"/>
                <w:szCs w:val="22"/>
                <w:lang w:eastAsia="ru-RU"/>
              </w:rPr>
            </w:pPr>
            <w:r w:rsidRPr="00B44BBA">
              <w:rPr>
                <w:rFonts w:eastAsia="Arial Unicode MS"/>
                <w:color w:val="000000"/>
                <w:kern w:val="0"/>
                <w:sz w:val="22"/>
                <w:szCs w:val="22"/>
                <w:lang w:val="ru" w:eastAsia="ru-RU"/>
              </w:rPr>
              <w:t>Качественные и иные характеристики и показатели</w:t>
            </w:r>
            <w:r w:rsidRPr="00B44BBA">
              <w:rPr>
                <w:rFonts w:eastAsia="Arial Unicode MS"/>
                <w:color w:val="000000"/>
                <w:kern w:val="0"/>
                <w:sz w:val="22"/>
                <w:szCs w:val="22"/>
                <w:lang w:eastAsia="ru-RU"/>
              </w:rPr>
              <w:t>,</w:t>
            </w:r>
            <w:r w:rsidRPr="00B44BBA">
              <w:rPr>
                <w:rFonts w:eastAsia="Arial Unicode MS"/>
                <w:color w:val="000000"/>
                <w:kern w:val="0"/>
                <w:sz w:val="22"/>
                <w:szCs w:val="22"/>
                <w:lang w:val="ru" w:eastAsia="ru-RU"/>
              </w:rPr>
              <w:t xml:space="preserve"> определяющие соответствие </w:t>
            </w:r>
            <w:r w:rsidRPr="00B44BBA">
              <w:rPr>
                <w:rFonts w:eastAsia="Arial Unicode MS"/>
                <w:color w:val="000000"/>
                <w:kern w:val="0"/>
                <w:sz w:val="22"/>
                <w:szCs w:val="22"/>
                <w:lang w:eastAsia="ru-RU"/>
              </w:rPr>
              <w:t>поставляемого товара</w:t>
            </w:r>
            <w:r w:rsidRPr="00B44BBA">
              <w:rPr>
                <w:rFonts w:eastAsia="Arial Unicode MS"/>
                <w:color w:val="000000"/>
                <w:kern w:val="0"/>
                <w:sz w:val="22"/>
                <w:szCs w:val="22"/>
                <w:lang w:val="ru" w:eastAsia="ru-RU"/>
              </w:rPr>
              <w:t xml:space="preserve"> потребностям заказчика: в соответствии с условиями контракта и технической частью настоящей документации об электронном аукционе.</w:t>
            </w:r>
          </w:p>
          <w:p w:rsidR="00B44BBA" w:rsidRPr="00B44BBA" w:rsidRDefault="00B44BBA" w:rsidP="00B44BBA">
            <w:pPr>
              <w:suppressAutoHyphens w:val="0"/>
              <w:ind w:firstLine="351"/>
              <w:jc w:val="both"/>
              <w:rPr>
                <w:rFonts w:eastAsia="Arial Unicode MS"/>
                <w:color w:val="000000"/>
                <w:kern w:val="0"/>
                <w:sz w:val="22"/>
                <w:szCs w:val="22"/>
                <w:lang w:eastAsia="ru-RU"/>
              </w:rPr>
            </w:pPr>
            <w:r w:rsidRPr="00B44BBA">
              <w:rPr>
                <w:rFonts w:eastAsia="Arial Unicode MS"/>
                <w:b/>
                <w:color w:val="000000"/>
                <w:kern w:val="0"/>
                <w:sz w:val="22"/>
                <w:szCs w:val="22"/>
                <w:lang w:val="ru" w:eastAsia="ru-RU"/>
              </w:rPr>
              <w:t>Место поставки</w:t>
            </w:r>
            <w:r w:rsidRPr="00B44BBA">
              <w:rPr>
                <w:rFonts w:eastAsia="Arial Unicode MS"/>
                <w:b/>
                <w:color w:val="000000"/>
                <w:kern w:val="0"/>
                <w:sz w:val="22"/>
                <w:szCs w:val="22"/>
                <w:lang w:eastAsia="ru-RU"/>
              </w:rPr>
              <w:t xml:space="preserve"> товара:</w:t>
            </w:r>
            <w:r w:rsidRPr="00B44BBA">
              <w:rPr>
                <w:rFonts w:eastAsia="Arial Unicode MS"/>
                <w:color w:val="000000"/>
                <w:kern w:val="0"/>
                <w:sz w:val="22"/>
                <w:szCs w:val="22"/>
                <w:lang w:eastAsia="ru-RU"/>
              </w:rPr>
              <w:t xml:space="preserve"> </w:t>
            </w:r>
            <w:r w:rsidRPr="00B44BBA">
              <w:rPr>
                <w:rFonts w:eastAsia="Arial CYR"/>
                <w:color w:val="000000"/>
                <w:kern w:val="0"/>
                <w:sz w:val="22"/>
                <w:szCs w:val="22"/>
                <w:lang w:val="ru" w:eastAsia="ru-RU"/>
              </w:rPr>
              <w:t xml:space="preserve">216450, Смоленская область, гор. </w:t>
            </w:r>
            <w:r w:rsidRPr="00B44BBA">
              <w:rPr>
                <w:rFonts w:eastAsia="Arial CYR"/>
                <w:color w:val="000000"/>
                <w:kern w:val="0"/>
                <w:sz w:val="22"/>
                <w:szCs w:val="22"/>
                <w:lang w:val="ru" w:eastAsia="ru-RU"/>
              </w:rPr>
              <w:lastRenderedPageBreak/>
              <w:t>Починок</w:t>
            </w:r>
            <w:r w:rsidRPr="00B44BBA">
              <w:rPr>
                <w:rFonts w:eastAsia="Arial CYR"/>
                <w:color w:val="000000"/>
                <w:kern w:val="0"/>
                <w:sz w:val="22"/>
                <w:szCs w:val="22"/>
                <w:lang w:eastAsia="ru-RU"/>
              </w:rPr>
              <w:t>.</w:t>
            </w:r>
          </w:p>
          <w:p w:rsidR="00B44BBA" w:rsidRPr="00B44BBA" w:rsidRDefault="00B44BBA" w:rsidP="00B44BBA">
            <w:pPr>
              <w:suppressAutoHyphens w:val="0"/>
              <w:autoSpaceDE w:val="0"/>
              <w:autoSpaceDN w:val="0"/>
              <w:adjustRightInd w:val="0"/>
              <w:jc w:val="both"/>
              <w:rPr>
                <w:rFonts w:eastAsia="Arial Unicode MS"/>
                <w:color w:val="000000"/>
                <w:kern w:val="0"/>
                <w:sz w:val="22"/>
                <w:szCs w:val="22"/>
                <w:lang w:eastAsia="ru-RU"/>
              </w:rPr>
            </w:pPr>
            <w:r w:rsidRPr="00B44BBA">
              <w:rPr>
                <w:rFonts w:eastAsia="Arial Unicode MS"/>
                <w:b/>
                <w:color w:val="000000"/>
                <w:kern w:val="0"/>
                <w:sz w:val="22"/>
                <w:szCs w:val="22"/>
                <w:lang w:val="ru" w:eastAsia="ru-RU"/>
              </w:rPr>
              <w:t xml:space="preserve">     Сроки передачи жилого помещения</w:t>
            </w:r>
            <w:r w:rsidRPr="00B44BBA">
              <w:rPr>
                <w:rFonts w:eastAsia="Arial Unicode MS"/>
                <w:color w:val="000000"/>
                <w:kern w:val="0"/>
                <w:sz w:val="22"/>
                <w:szCs w:val="22"/>
                <w:lang w:val="ru" w:eastAsia="ru-RU"/>
              </w:rPr>
              <w:t xml:space="preserve">: </w:t>
            </w:r>
            <w:r w:rsidRPr="00B44BBA">
              <w:rPr>
                <w:rFonts w:eastAsia="Arial Unicode MS"/>
                <w:color w:val="000000"/>
                <w:kern w:val="0"/>
                <w:sz w:val="22"/>
                <w:szCs w:val="22"/>
                <w:lang w:val="ru" w:eastAsia="ru-RU" w:bidi="en-US"/>
              </w:rPr>
              <w:t xml:space="preserve">в срок, не превышающий 3 рабочих дней </w:t>
            </w:r>
            <w:proofErr w:type="gramStart"/>
            <w:r w:rsidRPr="00B44BBA">
              <w:rPr>
                <w:rFonts w:eastAsia="Arial Unicode MS"/>
                <w:color w:val="000000"/>
                <w:kern w:val="0"/>
                <w:sz w:val="22"/>
                <w:szCs w:val="22"/>
                <w:lang w:val="ru" w:eastAsia="ru-RU" w:bidi="en-US"/>
              </w:rPr>
              <w:t>с даты подписания</w:t>
            </w:r>
            <w:proofErr w:type="gramEnd"/>
            <w:r w:rsidRPr="00B44BBA">
              <w:rPr>
                <w:rFonts w:eastAsia="Arial Unicode MS"/>
                <w:color w:val="000000"/>
                <w:kern w:val="0"/>
                <w:sz w:val="22"/>
                <w:szCs w:val="22"/>
                <w:lang w:val="ru" w:eastAsia="ru-RU" w:bidi="en-US"/>
              </w:rPr>
              <w:t xml:space="preserve"> </w:t>
            </w:r>
            <w:r w:rsidRPr="00B44BBA">
              <w:rPr>
                <w:rFonts w:eastAsia="Arial Unicode MS"/>
                <w:color w:val="000000"/>
                <w:kern w:val="0"/>
                <w:sz w:val="22"/>
                <w:szCs w:val="22"/>
                <w:lang w:val="ru" w:eastAsia="ru-RU"/>
              </w:rPr>
              <w:t>контракта</w:t>
            </w:r>
            <w:r w:rsidRPr="00B44BBA">
              <w:rPr>
                <w:rFonts w:eastAsia="Arial Unicode MS"/>
                <w:color w:val="000000"/>
                <w:kern w:val="0"/>
                <w:sz w:val="22"/>
                <w:szCs w:val="22"/>
                <w:lang w:eastAsia="ru-RU"/>
              </w:rPr>
              <w:t>.</w:t>
            </w:r>
          </w:p>
          <w:p w:rsidR="00B44BBA" w:rsidRPr="00B44BBA" w:rsidRDefault="00B44BBA" w:rsidP="00B44BBA">
            <w:pPr>
              <w:suppressAutoHyphens w:val="0"/>
              <w:autoSpaceDE w:val="0"/>
              <w:autoSpaceDN w:val="0"/>
              <w:adjustRightInd w:val="0"/>
              <w:jc w:val="both"/>
              <w:rPr>
                <w:b/>
                <w:bCs/>
                <w:kern w:val="0"/>
                <w:sz w:val="22"/>
                <w:szCs w:val="22"/>
                <w:u w:val="single"/>
                <w:lang w:eastAsia="ru-RU"/>
              </w:rPr>
            </w:pPr>
          </w:p>
        </w:tc>
      </w:tr>
      <w:tr w:rsidR="00B44BBA" w:rsidRPr="00B44BBA" w:rsidTr="00DC55C4">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spacing w:after="200" w:line="276" w:lineRule="auto"/>
              <w:rPr>
                <w:rFonts w:eastAsia="Calibri"/>
                <w:kern w:val="0"/>
                <w:sz w:val="22"/>
                <w:szCs w:val="22"/>
                <w:lang w:eastAsia="en-US"/>
              </w:rPr>
            </w:pPr>
            <w:r w:rsidRPr="00B44BBA">
              <w:rPr>
                <w:rFonts w:eastAsia="Calibri"/>
                <w:kern w:val="0"/>
                <w:sz w:val="22"/>
                <w:szCs w:val="22"/>
                <w:lang w:eastAsia="en-US"/>
              </w:rPr>
              <w:lastRenderedPageBreak/>
              <w:t>Информация о валюте, используемой для формирования цены контракта и расчетов с поставщиком (подрядчиком, исполнителем)</w:t>
            </w:r>
          </w:p>
        </w:tc>
        <w:tc>
          <w:tcPr>
            <w:tcW w:w="6248" w:type="dxa"/>
            <w:gridSpan w:val="2"/>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spacing w:after="200" w:line="276" w:lineRule="auto"/>
              <w:jc w:val="both"/>
              <w:rPr>
                <w:rFonts w:eastAsia="Calibri"/>
                <w:kern w:val="0"/>
                <w:sz w:val="22"/>
                <w:szCs w:val="22"/>
                <w:lang w:eastAsia="en-US"/>
              </w:rPr>
            </w:pPr>
            <w:r w:rsidRPr="00B44BBA">
              <w:rPr>
                <w:rFonts w:eastAsia="Calibri"/>
                <w:kern w:val="0"/>
                <w:sz w:val="22"/>
                <w:szCs w:val="22"/>
                <w:lang w:eastAsia="en-US"/>
              </w:rPr>
              <w:t xml:space="preserve">Российский рубль </w:t>
            </w:r>
          </w:p>
        </w:tc>
      </w:tr>
      <w:tr w:rsidR="00B44BBA" w:rsidRPr="00B44BBA" w:rsidTr="00DC55C4">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kern w:val="0"/>
                <w:sz w:val="22"/>
                <w:szCs w:val="22"/>
                <w:lang w:eastAsia="ru-RU"/>
              </w:rPr>
            </w:pPr>
            <w:r w:rsidRPr="00B44BBA">
              <w:rPr>
                <w:kern w:val="0"/>
                <w:sz w:val="22"/>
                <w:szCs w:val="22"/>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48" w:type="dxa"/>
            <w:gridSpan w:val="2"/>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kern w:val="0"/>
                <w:sz w:val="22"/>
                <w:szCs w:val="22"/>
                <w:lang w:eastAsia="ru-RU"/>
              </w:rPr>
            </w:pPr>
            <w:r w:rsidRPr="00B44BBA">
              <w:rPr>
                <w:kern w:val="0"/>
                <w:sz w:val="22"/>
                <w:szCs w:val="22"/>
                <w:lang w:eastAsia="ru-RU"/>
              </w:rPr>
              <w:t>Не применяется</w:t>
            </w:r>
          </w:p>
        </w:tc>
      </w:tr>
      <w:tr w:rsidR="00B44BBA" w:rsidRPr="00B44BBA" w:rsidTr="00DC55C4">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keepNext/>
              <w:keepLines/>
              <w:widowControl w:val="0"/>
              <w:suppressLineNumbers/>
              <w:rPr>
                <w:kern w:val="0"/>
                <w:sz w:val="22"/>
                <w:szCs w:val="22"/>
                <w:lang w:eastAsia="ru-RU"/>
              </w:rPr>
            </w:pPr>
            <w:r w:rsidRPr="00B44BBA">
              <w:rPr>
                <w:kern w:val="0"/>
                <w:sz w:val="22"/>
                <w:szCs w:val="22"/>
                <w:lang w:eastAsia="ru-RU"/>
              </w:rPr>
              <w:t xml:space="preserve">Начальная (максимальная) цена контракта </w:t>
            </w:r>
          </w:p>
        </w:tc>
        <w:tc>
          <w:tcPr>
            <w:tcW w:w="6248" w:type="dxa"/>
            <w:gridSpan w:val="2"/>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autoSpaceDE w:val="0"/>
              <w:autoSpaceDN w:val="0"/>
              <w:adjustRightInd w:val="0"/>
              <w:jc w:val="center"/>
              <w:rPr>
                <w:kern w:val="0"/>
                <w:sz w:val="22"/>
                <w:szCs w:val="22"/>
                <w:lang w:eastAsia="ru-RU"/>
              </w:rPr>
            </w:pPr>
            <w:r w:rsidRPr="00B44BBA">
              <w:rPr>
                <w:kern w:val="0"/>
                <w:sz w:val="22"/>
                <w:szCs w:val="22"/>
                <w:lang w:eastAsia="ru-RU"/>
              </w:rPr>
              <w:t>896 580 (восемьсот девяносто шесть тысяч пятьсот восемьдесят) рублей 00 коп.</w:t>
            </w:r>
          </w:p>
        </w:tc>
      </w:tr>
      <w:tr w:rsidR="00B44BBA" w:rsidRPr="00B44BBA" w:rsidTr="00DC55C4">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keepNext/>
              <w:keepLines/>
              <w:widowControl w:val="0"/>
              <w:suppressLineNumbers/>
              <w:rPr>
                <w:kern w:val="0"/>
                <w:sz w:val="22"/>
                <w:szCs w:val="22"/>
                <w:lang w:eastAsia="ru-RU"/>
              </w:rPr>
            </w:pPr>
            <w:r w:rsidRPr="00B44BBA">
              <w:rPr>
                <w:kern w:val="0"/>
                <w:sz w:val="22"/>
                <w:szCs w:val="22"/>
                <w:lang w:eastAsia="ru-RU"/>
              </w:rPr>
              <w:t>Обоснование начальной (максимальной) цены контракта</w:t>
            </w:r>
          </w:p>
        </w:tc>
        <w:tc>
          <w:tcPr>
            <w:tcW w:w="6248" w:type="dxa"/>
            <w:gridSpan w:val="2"/>
            <w:tcBorders>
              <w:top w:val="single" w:sz="4" w:space="0" w:color="auto"/>
              <w:left w:val="single" w:sz="4" w:space="0" w:color="auto"/>
              <w:bottom w:val="single" w:sz="4" w:space="0" w:color="auto"/>
              <w:right w:val="single" w:sz="4" w:space="0" w:color="auto"/>
            </w:tcBorders>
            <w:vAlign w:val="center"/>
          </w:tcPr>
          <w:p w:rsidR="00B44BBA" w:rsidRPr="00B44BBA" w:rsidRDefault="00B44BBA" w:rsidP="00B44BBA">
            <w:pPr>
              <w:widowControl w:val="0"/>
              <w:autoSpaceDE w:val="0"/>
              <w:snapToGrid w:val="0"/>
              <w:jc w:val="both"/>
              <w:rPr>
                <w:kern w:val="0"/>
                <w:sz w:val="22"/>
                <w:szCs w:val="22"/>
              </w:rPr>
            </w:pPr>
            <w:r w:rsidRPr="00B44BBA">
              <w:rPr>
                <w:kern w:val="0"/>
                <w:sz w:val="22"/>
                <w:szCs w:val="22"/>
              </w:rPr>
              <w:t>В соответствии со ст.22 Федерального закона №44-ФЗ от 05.04.2013 г. обоснование начальной (максимальной) цены сформировано по инициативе заказчика в соответствии с нормативными документами:</w:t>
            </w:r>
          </w:p>
          <w:p w:rsidR="00B44BBA" w:rsidRPr="00B44BBA" w:rsidRDefault="00B44BBA" w:rsidP="00B44BBA">
            <w:pPr>
              <w:widowControl w:val="0"/>
              <w:autoSpaceDE w:val="0"/>
              <w:snapToGrid w:val="0"/>
              <w:jc w:val="both"/>
              <w:rPr>
                <w:kern w:val="0"/>
                <w:sz w:val="22"/>
                <w:szCs w:val="22"/>
              </w:rPr>
            </w:pPr>
            <w:r w:rsidRPr="00B44BBA">
              <w:rPr>
                <w:kern w:val="0"/>
                <w:sz w:val="22"/>
                <w:szCs w:val="22"/>
              </w:rPr>
              <w:t>- статьи 8 Федерального закона от 21.12.1996 № 159-ФЗ «О дополнительных гарантиях по социальной поддержке детей-сирот и детей, оставшихся без попечения родителей»;</w:t>
            </w:r>
          </w:p>
          <w:p w:rsidR="00B44BBA" w:rsidRPr="00B44BBA" w:rsidRDefault="00B44BBA" w:rsidP="00B44BBA">
            <w:pPr>
              <w:widowControl w:val="0"/>
              <w:autoSpaceDE w:val="0"/>
              <w:snapToGrid w:val="0"/>
              <w:jc w:val="both"/>
              <w:rPr>
                <w:kern w:val="0"/>
                <w:sz w:val="22"/>
                <w:szCs w:val="22"/>
              </w:rPr>
            </w:pPr>
            <w:r w:rsidRPr="00B44BBA">
              <w:rPr>
                <w:kern w:val="0"/>
                <w:sz w:val="22"/>
                <w:szCs w:val="22"/>
              </w:rPr>
              <w:t>- областным законом от 29.09.2005 № 89-з «Об обеспечении дополнительных гарантий по социальной поддержке детей-сирот и детей, оставшихся без попечения родителей, на территории Смоленской области»;</w:t>
            </w:r>
          </w:p>
          <w:p w:rsidR="00B44BBA" w:rsidRPr="00B44BBA" w:rsidRDefault="00B44BBA" w:rsidP="00B44BBA">
            <w:pPr>
              <w:widowControl w:val="0"/>
              <w:autoSpaceDE w:val="0"/>
              <w:snapToGrid w:val="0"/>
              <w:jc w:val="both"/>
              <w:rPr>
                <w:kern w:val="0"/>
                <w:sz w:val="22"/>
                <w:szCs w:val="22"/>
              </w:rPr>
            </w:pPr>
            <w:r w:rsidRPr="00B44BBA">
              <w:rPr>
                <w:kern w:val="0"/>
                <w:sz w:val="22"/>
                <w:szCs w:val="22"/>
              </w:rPr>
              <w:t xml:space="preserve">- областным законом от 29.11.2007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а также детей, находящихся под опекой (попечительством), не имеющих закрепленного жилого помещения, жилыми помещениями»; </w:t>
            </w:r>
          </w:p>
          <w:p w:rsidR="00B44BBA" w:rsidRPr="00B44BBA" w:rsidRDefault="00B44BBA" w:rsidP="00B44BBA">
            <w:pPr>
              <w:suppressAutoHyphens w:val="0"/>
              <w:spacing w:line="276" w:lineRule="auto"/>
              <w:rPr>
                <w:rFonts w:eastAsia="Calibri"/>
                <w:kern w:val="0"/>
                <w:sz w:val="22"/>
                <w:szCs w:val="22"/>
                <w:lang w:eastAsia="en-US"/>
              </w:rPr>
            </w:pPr>
            <w:r w:rsidRPr="00B44BBA">
              <w:rPr>
                <w:rFonts w:eastAsia="Calibri"/>
                <w:kern w:val="0"/>
                <w:sz w:val="22"/>
                <w:szCs w:val="22"/>
                <w:lang w:eastAsia="en-US"/>
              </w:rPr>
              <w:t>- постановление Администрации Смоленской области от 25.10.2011 года № 672 «О средней стоимости 1 квадратного метра общей площади благоустроенного жилого помещения по городским округам и муниципальным районам Смоленской области»</w:t>
            </w:r>
          </w:p>
          <w:p w:rsidR="00B44BBA" w:rsidRPr="00B44BBA" w:rsidRDefault="00B44BBA" w:rsidP="00B44BBA">
            <w:pPr>
              <w:suppressAutoHyphens w:val="0"/>
              <w:jc w:val="both"/>
              <w:rPr>
                <w:kern w:val="0"/>
                <w:sz w:val="22"/>
                <w:szCs w:val="22"/>
                <w:lang w:eastAsia="ru-RU"/>
              </w:rPr>
            </w:pPr>
            <w:r w:rsidRPr="00B44BBA">
              <w:rPr>
                <w:rFonts w:eastAsia="Calibri"/>
                <w:kern w:val="0"/>
                <w:sz w:val="22"/>
                <w:szCs w:val="22"/>
                <w:lang w:eastAsia="en-US"/>
              </w:rPr>
              <w:t>- постановлением Главы муниципального образования Починковского городского поселения Починковского района Смоленской области от 17.07.2006 г № 20 « Об установлении нормы предоставления площади жилого помещения в целях принятия граждан на учет в качестве нуждающихся  в  жилых помещениях» с изменениями от 27.07.2009 г   № 19</w:t>
            </w:r>
          </w:p>
        </w:tc>
      </w:tr>
      <w:tr w:rsidR="00B44BBA" w:rsidRPr="00B44BBA" w:rsidTr="00DC55C4">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keepNext/>
              <w:keepLines/>
              <w:widowControl w:val="0"/>
              <w:suppressLineNumbers/>
              <w:rPr>
                <w:kern w:val="0"/>
                <w:sz w:val="22"/>
                <w:szCs w:val="22"/>
                <w:lang w:eastAsia="ru-RU"/>
              </w:rPr>
            </w:pPr>
            <w:r w:rsidRPr="00B44BBA">
              <w:rPr>
                <w:kern w:val="0"/>
                <w:sz w:val="22"/>
                <w:szCs w:val="22"/>
                <w:lang w:eastAsia="ru-RU"/>
              </w:rPr>
              <w:t>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tc>
        <w:tc>
          <w:tcPr>
            <w:tcW w:w="6248" w:type="dxa"/>
            <w:gridSpan w:val="2"/>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kern w:val="0"/>
                <w:sz w:val="22"/>
                <w:szCs w:val="22"/>
                <w:lang w:eastAsia="ru-RU"/>
              </w:rPr>
            </w:pPr>
            <w:r w:rsidRPr="00B44BBA">
              <w:rPr>
                <w:kern w:val="0"/>
                <w:sz w:val="22"/>
                <w:szCs w:val="22"/>
                <w:lang w:eastAsia="ru-RU"/>
              </w:rPr>
              <w:t>Цена Контракта включает расходы на перевозку, налоги и другие обязательные платежи, затраты на согласование проектной документации, установленные законодательством Российской Федерации необходимые для выполнения Работ по Контракту.</w:t>
            </w:r>
          </w:p>
          <w:p w:rsidR="00B44BBA" w:rsidRPr="00B44BBA" w:rsidRDefault="00B44BBA" w:rsidP="00B44BBA">
            <w:pPr>
              <w:keepNext/>
              <w:keepLines/>
              <w:suppressAutoHyphens w:val="0"/>
              <w:jc w:val="both"/>
              <w:rPr>
                <w:kern w:val="0"/>
                <w:sz w:val="22"/>
                <w:szCs w:val="22"/>
                <w:lang w:eastAsia="ru-RU"/>
              </w:rPr>
            </w:pPr>
            <w:r w:rsidRPr="00B44BBA">
              <w:rPr>
                <w:kern w:val="0"/>
                <w:sz w:val="22"/>
                <w:szCs w:val="22"/>
              </w:rPr>
              <w:t xml:space="preserve">Цена контракта является твердой и не может изменяться в ходе его исполнения, за исключением случаев, предусмотренных </w:t>
            </w:r>
            <w:r w:rsidRPr="00B44BBA">
              <w:rPr>
                <w:kern w:val="0"/>
                <w:sz w:val="22"/>
                <w:szCs w:val="22"/>
              </w:rPr>
              <w:lastRenderedPageBreak/>
              <w:t>действующим законодательством.</w:t>
            </w:r>
          </w:p>
        </w:tc>
      </w:tr>
      <w:tr w:rsidR="00B44BBA" w:rsidRPr="00B44BBA" w:rsidTr="00DC55C4">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keepNext/>
              <w:keepLines/>
              <w:widowControl w:val="0"/>
              <w:suppressLineNumbers/>
              <w:rPr>
                <w:kern w:val="0"/>
                <w:sz w:val="22"/>
                <w:szCs w:val="22"/>
                <w:lang w:eastAsia="ru-RU"/>
              </w:rPr>
            </w:pPr>
            <w:r w:rsidRPr="00B44BBA">
              <w:rPr>
                <w:kern w:val="0"/>
                <w:sz w:val="22"/>
                <w:szCs w:val="22"/>
                <w:lang w:eastAsia="ru-RU"/>
              </w:rPr>
              <w:lastRenderedPageBreak/>
              <w:t>Источник финансирования заказа</w:t>
            </w:r>
          </w:p>
        </w:tc>
        <w:tc>
          <w:tcPr>
            <w:tcW w:w="6248" w:type="dxa"/>
            <w:gridSpan w:val="2"/>
            <w:tcBorders>
              <w:top w:val="single" w:sz="4" w:space="0" w:color="auto"/>
              <w:left w:val="single" w:sz="4" w:space="0" w:color="auto"/>
              <w:bottom w:val="single" w:sz="4" w:space="0" w:color="auto"/>
              <w:right w:val="single" w:sz="4" w:space="0" w:color="auto"/>
            </w:tcBorders>
            <w:vAlign w:val="center"/>
          </w:tcPr>
          <w:p w:rsidR="00B44BBA" w:rsidRPr="00B44BBA" w:rsidRDefault="00B44BBA" w:rsidP="00B44BBA">
            <w:pPr>
              <w:keepNext/>
              <w:suppressAutoHyphens w:val="0"/>
              <w:jc w:val="both"/>
              <w:outlineLvl w:val="1"/>
              <w:rPr>
                <w:b/>
                <w:bCs/>
                <w:i/>
                <w:iCs/>
                <w:kern w:val="0"/>
                <w:sz w:val="22"/>
                <w:szCs w:val="22"/>
              </w:rPr>
            </w:pPr>
            <w:r w:rsidRPr="00B44BBA">
              <w:rPr>
                <w:rFonts w:eastAsia="Calibri"/>
                <w:kern w:val="0"/>
                <w:sz w:val="22"/>
                <w:szCs w:val="22"/>
                <w:lang w:eastAsia="en-US"/>
              </w:rPr>
              <w:t>Субвенция бюджета Смоленской области</w:t>
            </w:r>
          </w:p>
        </w:tc>
      </w:tr>
      <w:tr w:rsidR="00B44BBA" w:rsidRPr="00B44BBA" w:rsidTr="00DC55C4">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keepNext/>
              <w:keepLines/>
              <w:widowControl w:val="0"/>
              <w:suppressLineNumbers/>
              <w:rPr>
                <w:kern w:val="0"/>
                <w:sz w:val="22"/>
                <w:szCs w:val="22"/>
                <w:lang w:eastAsia="ru-RU"/>
              </w:rPr>
            </w:pPr>
            <w:r w:rsidRPr="00B44BBA">
              <w:rPr>
                <w:kern w:val="0"/>
                <w:sz w:val="22"/>
                <w:szCs w:val="22"/>
                <w:lang w:eastAsia="ru-RU"/>
              </w:rPr>
              <w:t xml:space="preserve">Форма, сроки и порядок оплаты </w:t>
            </w:r>
            <w:r w:rsidRPr="00B44BBA">
              <w:rPr>
                <w:kern w:val="0"/>
                <w:sz w:val="22"/>
                <w:szCs w:val="22"/>
                <w:u w:val="single"/>
                <w:lang w:eastAsia="ru-RU"/>
              </w:rPr>
              <w:t>товара</w:t>
            </w:r>
            <w:r w:rsidRPr="00B44BBA">
              <w:rPr>
                <w:kern w:val="0"/>
                <w:sz w:val="22"/>
                <w:szCs w:val="22"/>
                <w:lang w:eastAsia="ru-RU"/>
              </w:rPr>
              <w:t>, работ, услуг</w:t>
            </w:r>
          </w:p>
        </w:tc>
        <w:tc>
          <w:tcPr>
            <w:tcW w:w="6248" w:type="dxa"/>
            <w:gridSpan w:val="2"/>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spacing w:line="276" w:lineRule="auto"/>
              <w:rPr>
                <w:kern w:val="0"/>
                <w:sz w:val="22"/>
                <w:szCs w:val="22"/>
                <w:lang w:eastAsia="ru-RU"/>
              </w:rPr>
            </w:pPr>
            <w:r w:rsidRPr="00B44BBA">
              <w:rPr>
                <w:kern w:val="0"/>
                <w:sz w:val="22"/>
                <w:szCs w:val="22"/>
                <w:u w:val="single"/>
                <w:lang w:eastAsia="ru-RU"/>
              </w:rPr>
              <w:t>Форма оплаты:</w:t>
            </w:r>
            <w:r w:rsidRPr="00B44BBA">
              <w:rPr>
                <w:kern w:val="0"/>
                <w:sz w:val="22"/>
                <w:szCs w:val="22"/>
                <w:lang w:eastAsia="ru-RU"/>
              </w:rPr>
              <w:t xml:space="preserve"> безналичный расчет.</w:t>
            </w:r>
          </w:p>
          <w:p w:rsidR="00B44BBA" w:rsidRPr="00B44BBA" w:rsidRDefault="00B44BBA" w:rsidP="00B44BBA">
            <w:pPr>
              <w:suppressAutoHyphens w:val="0"/>
              <w:jc w:val="both"/>
              <w:rPr>
                <w:kern w:val="0"/>
                <w:sz w:val="22"/>
                <w:szCs w:val="22"/>
                <w:lang w:eastAsia="ru-RU"/>
              </w:rPr>
            </w:pPr>
            <w:r w:rsidRPr="00B44BBA">
              <w:rPr>
                <w:kern w:val="0"/>
                <w:sz w:val="22"/>
                <w:szCs w:val="22"/>
                <w:lang w:eastAsia="ru-RU"/>
              </w:rPr>
              <w:t xml:space="preserve">Оплата по Контракту осуществляется в рублях Российской Федерации. </w:t>
            </w:r>
          </w:p>
          <w:p w:rsidR="00B44BBA" w:rsidRPr="00B44BBA" w:rsidRDefault="00B44BBA" w:rsidP="00B44BBA">
            <w:pPr>
              <w:suppressAutoHyphens w:val="0"/>
              <w:jc w:val="both"/>
              <w:rPr>
                <w:kern w:val="0"/>
                <w:sz w:val="22"/>
                <w:szCs w:val="22"/>
                <w:lang w:eastAsia="ru-RU"/>
              </w:rPr>
            </w:pPr>
            <w:r w:rsidRPr="00B44BBA">
              <w:rPr>
                <w:rFonts w:eastAsia="Calibri"/>
                <w:kern w:val="0"/>
                <w:sz w:val="22"/>
                <w:szCs w:val="22"/>
                <w:lang w:eastAsia="en-US"/>
              </w:rPr>
              <w:t>Оплата за Квартиру производится после заключения между Муниципальным заказчиком и Продавцом договора купли-продажи на приобретение жилого помещения с отсрочкой платежа (после поступления  денежных средств на счет муниципального заказчика).</w:t>
            </w:r>
          </w:p>
        </w:tc>
      </w:tr>
      <w:tr w:rsidR="00B44BBA" w:rsidRPr="00B44BBA" w:rsidTr="00DC55C4">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keepNext/>
              <w:keepLines/>
              <w:widowControl w:val="0"/>
              <w:suppressLineNumbers/>
              <w:rPr>
                <w:kern w:val="0"/>
                <w:sz w:val="22"/>
                <w:szCs w:val="22"/>
                <w:lang w:eastAsia="ru-RU"/>
              </w:rPr>
            </w:pPr>
            <w:r w:rsidRPr="00B44BBA">
              <w:rPr>
                <w:kern w:val="0"/>
                <w:sz w:val="22"/>
                <w:szCs w:val="22"/>
                <w:lang w:eastAsia="ru-RU"/>
              </w:rPr>
              <w:t>Размер и порядок внесения денежных сре</w:t>
            </w:r>
            <w:proofErr w:type="gramStart"/>
            <w:r w:rsidRPr="00B44BBA">
              <w:rPr>
                <w:kern w:val="0"/>
                <w:sz w:val="22"/>
                <w:szCs w:val="22"/>
                <w:lang w:eastAsia="ru-RU"/>
              </w:rPr>
              <w:t>дств в к</w:t>
            </w:r>
            <w:proofErr w:type="gramEnd"/>
            <w:r w:rsidRPr="00B44BBA">
              <w:rPr>
                <w:kern w:val="0"/>
                <w:sz w:val="22"/>
                <w:szCs w:val="22"/>
                <w:lang w:eastAsia="ru-RU"/>
              </w:rPr>
              <w:t>ачестве обеспечения заявок на участие в электронном аукционе</w:t>
            </w:r>
          </w:p>
        </w:tc>
        <w:tc>
          <w:tcPr>
            <w:tcW w:w="6248" w:type="dxa"/>
            <w:gridSpan w:val="2"/>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b/>
                <w:kern w:val="0"/>
                <w:sz w:val="22"/>
                <w:szCs w:val="22"/>
                <w:lang w:eastAsia="ru-RU"/>
              </w:rPr>
            </w:pPr>
            <w:r w:rsidRPr="00B44BBA">
              <w:rPr>
                <w:kern w:val="0"/>
                <w:sz w:val="22"/>
                <w:szCs w:val="22"/>
                <w:lang w:eastAsia="ru-RU"/>
              </w:rPr>
              <w:t xml:space="preserve">Размер обеспечения заявки: </w:t>
            </w:r>
            <w:r w:rsidRPr="00B44BBA">
              <w:rPr>
                <w:b/>
                <w:kern w:val="0"/>
                <w:sz w:val="22"/>
                <w:szCs w:val="22"/>
                <w:lang w:eastAsia="ru-RU"/>
              </w:rPr>
              <w:t>1 % от начальной (максимальной) цены контракта</w:t>
            </w:r>
            <w:r w:rsidRPr="00B44BBA">
              <w:rPr>
                <w:kern w:val="0"/>
                <w:sz w:val="22"/>
                <w:szCs w:val="22"/>
                <w:lang w:eastAsia="ru-RU"/>
              </w:rPr>
              <w:t xml:space="preserve">, </w:t>
            </w:r>
            <w:r w:rsidRPr="00B44BBA">
              <w:rPr>
                <w:b/>
                <w:kern w:val="0"/>
                <w:sz w:val="22"/>
                <w:szCs w:val="22"/>
                <w:lang w:eastAsia="ru-RU"/>
              </w:rPr>
              <w:t xml:space="preserve">что составляет </w:t>
            </w:r>
          </w:p>
          <w:p w:rsidR="00B44BBA" w:rsidRPr="00B44BBA" w:rsidRDefault="00B44BBA" w:rsidP="00B44BBA">
            <w:pPr>
              <w:suppressAutoHyphens w:val="0"/>
              <w:jc w:val="both"/>
              <w:rPr>
                <w:kern w:val="0"/>
                <w:sz w:val="22"/>
                <w:szCs w:val="22"/>
                <w:lang w:eastAsia="ru-RU"/>
              </w:rPr>
            </w:pPr>
            <w:r w:rsidRPr="00B44BBA">
              <w:rPr>
                <w:b/>
                <w:kern w:val="0"/>
                <w:sz w:val="22"/>
                <w:szCs w:val="22"/>
                <w:lang w:eastAsia="ru-RU"/>
              </w:rPr>
              <w:t xml:space="preserve">8 965  рублей </w:t>
            </w:r>
            <w:r w:rsidRPr="00B44BBA">
              <w:rPr>
                <w:kern w:val="0"/>
                <w:sz w:val="22"/>
                <w:szCs w:val="22"/>
                <w:lang w:eastAsia="ru-RU"/>
              </w:rPr>
              <w:t xml:space="preserve"> (восемь тысяч девятьсот шестьдесят пять) рублей 80 копеек</w:t>
            </w:r>
          </w:p>
          <w:p w:rsidR="00B44BBA" w:rsidRPr="00B44BBA" w:rsidRDefault="00B44BBA" w:rsidP="00B44BBA">
            <w:pPr>
              <w:suppressAutoHyphens w:val="0"/>
              <w:autoSpaceDE w:val="0"/>
              <w:autoSpaceDN w:val="0"/>
              <w:adjustRightInd w:val="0"/>
              <w:jc w:val="both"/>
              <w:rPr>
                <w:kern w:val="0"/>
                <w:sz w:val="22"/>
                <w:szCs w:val="22"/>
                <w:lang w:eastAsia="ru-RU"/>
              </w:rPr>
            </w:pPr>
            <w:r w:rsidRPr="00B44BBA">
              <w:rPr>
                <w:kern w:val="0"/>
                <w:sz w:val="22"/>
                <w:szCs w:val="22"/>
                <w:lang w:eastAsia="ru-RU"/>
              </w:rPr>
              <w:t>Порядок внесения денежных сре</w:t>
            </w:r>
            <w:proofErr w:type="gramStart"/>
            <w:r w:rsidRPr="00B44BBA">
              <w:rPr>
                <w:kern w:val="0"/>
                <w:sz w:val="22"/>
                <w:szCs w:val="22"/>
                <w:lang w:eastAsia="ru-RU"/>
              </w:rPr>
              <w:t>дств в к</w:t>
            </w:r>
            <w:proofErr w:type="gramEnd"/>
            <w:r w:rsidRPr="00B44BBA">
              <w:rPr>
                <w:kern w:val="0"/>
                <w:sz w:val="22"/>
                <w:szCs w:val="22"/>
                <w:lang w:eastAsia="ru-RU"/>
              </w:rPr>
              <w:t>ачестве обеспечения заявок на участие в электронном аукционе: в соответствии с требованиями статьи 44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Федерального закона от 05.04.2013  N 44-ФЗ).</w:t>
            </w: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rPr>
                <w:b/>
                <w:kern w:val="0"/>
                <w:sz w:val="22"/>
                <w:szCs w:val="22"/>
                <w:lang w:eastAsia="ru-RU"/>
              </w:rPr>
            </w:pPr>
            <w:r w:rsidRPr="00B44BBA">
              <w:rPr>
                <w:kern w:val="0"/>
                <w:sz w:val="22"/>
                <w:szCs w:val="22"/>
                <w:lang w:eastAsia="ru-RU"/>
              </w:rPr>
              <w:t>Размер обеспечения исполнения контракта</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b/>
                <w:kern w:val="0"/>
                <w:sz w:val="22"/>
                <w:szCs w:val="22"/>
                <w:lang w:eastAsia="ru-RU"/>
              </w:rPr>
            </w:pPr>
            <w:r w:rsidRPr="00B44BBA">
              <w:rPr>
                <w:kern w:val="0"/>
                <w:sz w:val="22"/>
                <w:szCs w:val="22"/>
                <w:lang w:eastAsia="ru-RU"/>
              </w:rPr>
              <w:t xml:space="preserve">Размер обеспечения контракта: </w:t>
            </w:r>
            <w:r w:rsidRPr="00B44BBA">
              <w:rPr>
                <w:b/>
                <w:kern w:val="0"/>
                <w:sz w:val="22"/>
                <w:szCs w:val="22"/>
                <w:lang w:eastAsia="ru-RU"/>
              </w:rPr>
              <w:t xml:space="preserve">5 % от начальной (максимальной) цены контракта, что составляет </w:t>
            </w:r>
          </w:p>
          <w:p w:rsidR="00B44BBA" w:rsidRPr="00B44BBA" w:rsidRDefault="00B44BBA" w:rsidP="00B44BBA">
            <w:pPr>
              <w:suppressAutoHyphens w:val="0"/>
              <w:jc w:val="both"/>
              <w:rPr>
                <w:kern w:val="0"/>
                <w:sz w:val="22"/>
                <w:szCs w:val="22"/>
                <w:lang w:eastAsia="ru-RU"/>
              </w:rPr>
            </w:pPr>
            <w:r w:rsidRPr="00B44BBA">
              <w:rPr>
                <w:b/>
                <w:kern w:val="0"/>
                <w:sz w:val="22"/>
                <w:szCs w:val="22"/>
                <w:lang w:eastAsia="ru-RU"/>
              </w:rPr>
              <w:t xml:space="preserve">44 829 </w:t>
            </w:r>
            <w:r w:rsidRPr="00B44BBA">
              <w:rPr>
                <w:kern w:val="0"/>
                <w:sz w:val="22"/>
                <w:szCs w:val="22"/>
                <w:lang w:eastAsia="ru-RU"/>
              </w:rPr>
              <w:t>(Сорок четыре тысячи восемьсот двадцать девять) рублей</w:t>
            </w:r>
          </w:p>
          <w:p w:rsidR="00B44BBA" w:rsidRPr="00B44BBA" w:rsidRDefault="00B44BBA" w:rsidP="00B44BBA">
            <w:pPr>
              <w:suppressAutoHyphens w:val="0"/>
              <w:jc w:val="both"/>
              <w:rPr>
                <w:kern w:val="0"/>
                <w:sz w:val="22"/>
                <w:szCs w:val="22"/>
                <w:lang w:eastAsia="ru-RU"/>
              </w:rPr>
            </w:pPr>
            <w:r w:rsidRPr="00B44BBA">
              <w:rPr>
                <w:kern w:val="0"/>
                <w:sz w:val="22"/>
                <w:szCs w:val="22"/>
              </w:rPr>
              <w:t>В случае</w:t>
            </w:r>
            <w:proofErr w:type="gramStart"/>
            <w:r w:rsidRPr="00B44BBA">
              <w:rPr>
                <w:kern w:val="0"/>
                <w:sz w:val="22"/>
                <w:szCs w:val="22"/>
              </w:rPr>
              <w:t>,</w:t>
            </w:r>
            <w:proofErr w:type="gramEnd"/>
            <w:r w:rsidRPr="00B44BBA">
              <w:rPr>
                <w:kern w:val="0"/>
                <w:sz w:val="22"/>
                <w:szCs w:val="22"/>
              </w:rPr>
              <w:t xml:space="preserve"> если предложенная в заявке участника закупки, цена снижена на двадцать пять и долее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w:t>
            </w: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rPr>
                <w:kern w:val="0"/>
                <w:sz w:val="22"/>
                <w:szCs w:val="22"/>
                <w:lang w:eastAsia="ru-RU"/>
              </w:rPr>
            </w:pPr>
            <w:r w:rsidRPr="00B44BBA">
              <w:rPr>
                <w:kern w:val="0"/>
                <w:sz w:val="22"/>
                <w:szCs w:val="22"/>
                <w:lang w:eastAsia="ru-RU"/>
              </w:rPr>
              <w:t>Порядок предоставления обеспечения исполнения контракта, требования к такому обеспечению, а также информация о банковском сопровождении контракта</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i/>
                <w:kern w:val="0"/>
                <w:sz w:val="22"/>
                <w:szCs w:val="22"/>
                <w:lang w:eastAsia="ru-RU"/>
              </w:rPr>
            </w:pPr>
            <w:r w:rsidRPr="00B44BBA">
              <w:rPr>
                <w:kern w:val="0"/>
                <w:sz w:val="22"/>
                <w:szCs w:val="22"/>
                <w:lang w:eastAsia="ru-RU"/>
              </w:rPr>
              <w:t xml:space="preserve">Исполнение контракта может обеспечиваться предоставлением </w:t>
            </w:r>
            <w:r w:rsidRPr="00B44BBA">
              <w:rPr>
                <w:i/>
                <w:kern w:val="0"/>
                <w:sz w:val="22"/>
                <w:szCs w:val="22"/>
                <w:lang w:eastAsia="ru-RU"/>
              </w:rPr>
              <w:t>банковской гарантии</w:t>
            </w:r>
            <w:r w:rsidRPr="00B44BBA">
              <w:rPr>
                <w:kern w:val="0"/>
                <w:sz w:val="22"/>
                <w:szCs w:val="22"/>
                <w:lang w:eastAsia="ru-RU"/>
              </w:rPr>
              <w:t xml:space="preserve">, выданной банком и соответствующей требованиям статьи 45 Федерального закона от 05.04.2013 N 44-ФЗ, </w:t>
            </w:r>
            <w:r w:rsidRPr="00B44BBA">
              <w:rPr>
                <w:i/>
                <w:kern w:val="0"/>
                <w:sz w:val="22"/>
                <w:szCs w:val="22"/>
                <w:lang w:eastAsia="ru-RU"/>
              </w:rPr>
              <w:t>или</w:t>
            </w:r>
            <w:r w:rsidRPr="00B44BBA">
              <w:rPr>
                <w:kern w:val="0"/>
                <w:sz w:val="22"/>
                <w:szCs w:val="22"/>
                <w:lang w:eastAsia="ru-RU"/>
              </w:rPr>
              <w:t xml:space="preserve"> </w:t>
            </w:r>
            <w:r w:rsidRPr="00B44BBA">
              <w:rPr>
                <w:i/>
                <w:kern w:val="0"/>
                <w:sz w:val="22"/>
                <w:szCs w:val="22"/>
                <w:lang w:eastAsia="ru-RU"/>
              </w:rPr>
              <w:t>внесением денежных средств</w:t>
            </w:r>
            <w:r w:rsidRPr="00B44BBA">
              <w:rPr>
                <w:kern w:val="0"/>
                <w:sz w:val="22"/>
                <w:szCs w:val="22"/>
                <w:lang w:eastAsia="ru-RU"/>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B44BBA">
              <w:rPr>
                <w:i/>
                <w:kern w:val="0"/>
                <w:sz w:val="22"/>
                <w:szCs w:val="22"/>
                <w:lang w:eastAsia="ru-RU"/>
              </w:rPr>
              <w:t xml:space="preserve">Способ обеспечения исполнения контракта определяется участником закупки, с которым заключается контракт, самостоятельно. </w:t>
            </w:r>
          </w:p>
          <w:p w:rsidR="00B44BBA" w:rsidRPr="00B44BBA" w:rsidRDefault="00B44BBA" w:rsidP="00B44BBA">
            <w:pPr>
              <w:suppressAutoHyphens w:val="0"/>
              <w:jc w:val="both"/>
              <w:rPr>
                <w:kern w:val="0"/>
                <w:sz w:val="22"/>
                <w:szCs w:val="22"/>
                <w:lang w:eastAsia="ru-RU"/>
              </w:rPr>
            </w:pPr>
            <w:r w:rsidRPr="00B44BBA">
              <w:rPr>
                <w:kern w:val="0"/>
                <w:sz w:val="22"/>
                <w:szCs w:val="22"/>
                <w:lang w:eastAsia="ru-RU"/>
              </w:rPr>
              <w:t>Контракт заключается после предоставления участником закупки, с которым заключается контракт, обеспечения исполнения контракта.</w:t>
            </w:r>
          </w:p>
          <w:p w:rsidR="00B44BBA" w:rsidRPr="00B44BBA" w:rsidRDefault="00B44BBA" w:rsidP="00B44BBA">
            <w:pPr>
              <w:suppressAutoHyphens w:val="0"/>
              <w:jc w:val="both"/>
              <w:rPr>
                <w:kern w:val="0"/>
                <w:sz w:val="22"/>
                <w:szCs w:val="22"/>
                <w:lang w:eastAsia="ru-RU"/>
              </w:rPr>
            </w:pPr>
            <w:r w:rsidRPr="00B44BBA">
              <w:rPr>
                <w:kern w:val="0"/>
                <w:sz w:val="22"/>
                <w:szCs w:val="22"/>
                <w:lang w:eastAsia="ru-RU"/>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44BBA" w:rsidRPr="00B44BBA" w:rsidRDefault="00B44BBA" w:rsidP="00B44BBA">
            <w:pPr>
              <w:suppressAutoHyphens w:val="0"/>
              <w:jc w:val="both"/>
              <w:rPr>
                <w:kern w:val="0"/>
                <w:sz w:val="22"/>
                <w:szCs w:val="22"/>
                <w:lang w:eastAsia="ru-RU"/>
              </w:rPr>
            </w:pPr>
            <w:r w:rsidRPr="00B44BBA">
              <w:rPr>
                <w:kern w:val="0"/>
                <w:sz w:val="22"/>
                <w:szCs w:val="22"/>
                <w:lang w:eastAsia="ru-RU"/>
              </w:rPr>
              <w:t>В случае</w:t>
            </w:r>
            <w:proofErr w:type="gramStart"/>
            <w:r w:rsidRPr="00B44BBA">
              <w:rPr>
                <w:kern w:val="0"/>
                <w:sz w:val="22"/>
                <w:szCs w:val="22"/>
                <w:lang w:eastAsia="ru-RU"/>
              </w:rPr>
              <w:t>,</w:t>
            </w:r>
            <w:proofErr w:type="gramEnd"/>
            <w:r w:rsidRPr="00B44BBA">
              <w:rPr>
                <w:kern w:val="0"/>
                <w:sz w:val="22"/>
                <w:szCs w:val="22"/>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N 44-ФЗ.</w:t>
            </w:r>
          </w:p>
          <w:p w:rsidR="00B44BBA" w:rsidRPr="00B44BBA" w:rsidRDefault="00B44BBA" w:rsidP="00B44BBA">
            <w:pPr>
              <w:suppressAutoHyphens w:val="0"/>
              <w:jc w:val="both"/>
              <w:rPr>
                <w:kern w:val="0"/>
                <w:sz w:val="22"/>
                <w:szCs w:val="22"/>
                <w:lang w:eastAsia="ru-RU"/>
              </w:rPr>
            </w:pPr>
            <w:r w:rsidRPr="00B44BBA">
              <w:rPr>
                <w:kern w:val="0"/>
                <w:sz w:val="22"/>
                <w:szCs w:val="22"/>
                <w:lang w:eastAsia="ru-RU"/>
              </w:rPr>
              <w:lastRenderedPageBreak/>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44BBA" w:rsidRPr="00B44BBA" w:rsidRDefault="00B44BBA" w:rsidP="00B44BBA">
            <w:pPr>
              <w:suppressAutoHyphens w:val="0"/>
              <w:jc w:val="both"/>
              <w:rPr>
                <w:kern w:val="0"/>
                <w:sz w:val="22"/>
                <w:szCs w:val="22"/>
                <w:lang w:eastAsia="ru-RU"/>
              </w:rPr>
            </w:pPr>
            <w:r w:rsidRPr="00B44BBA">
              <w:rPr>
                <w:kern w:val="0"/>
                <w:sz w:val="22"/>
                <w:szCs w:val="22"/>
                <w:lang w:eastAsia="ru-RU"/>
              </w:rPr>
              <w:t>В случае</w:t>
            </w:r>
            <w:proofErr w:type="gramStart"/>
            <w:r w:rsidRPr="00B44BBA">
              <w:rPr>
                <w:kern w:val="0"/>
                <w:sz w:val="22"/>
                <w:szCs w:val="22"/>
                <w:lang w:eastAsia="ru-RU"/>
              </w:rPr>
              <w:t>,</w:t>
            </w:r>
            <w:proofErr w:type="gramEnd"/>
            <w:r w:rsidRPr="00B44BBA">
              <w:rPr>
                <w:kern w:val="0"/>
                <w:sz w:val="22"/>
                <w:szCs w:val="22"/>
                <w:lang w:eastAsia="ru-RU"/>
              </w:rPr>
              <w:t xml:space="preserve">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от 05.04.2013 N 44-ФЗ об обеспечении исполнения контракта к такому участнику не применяются.</w:t>
            </w: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rPr>
                <w:kern w:val="0"/>
                <w:sz w:val="22"/>
                <w:szCs w:val="22"/>
                <w:lang w:eastAsia="ru-RU"/>
              </w:rPr>
            </w:pPr>
            <w:r w:rsidRPr="00B44BBA">
              <w:rPr>
                <w:kern w:val="0"/>
                <w:sz w:val="22"/>
                <w:szCs w:val="22"/>
                <w:lang w:eastAsia="ru-RU"/>
              </w:rPr>
              <w:lastRenderedPageBreak/>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keepNext/>
              <w:keepLines/>
              <w:widowControl w:val="0"/>
              <w:suppressLineNumbers/>
              <w:rPr>
                <w:b/>
                <w:kern w:val="0"/>
                <w:sz w:val="22"/>
                <w:szCs w:val="22"/>
                <w:lang w:eastAsia="ru-RU"/>
              </w:rPr>
            </w:pPr>
            <w:r w:rsidRPr="00B44BBA">
              <w:rPr>
                <w:b/>
                <w:kern w:val="0"/>
                <w:sz w:val="22"/>
                <w:szCs w:val="22"/>
                <w:lang w:eastAsia="ru-RU"/>
              </w:rPr>
              <w:t xml:space="preserve">Реквизиты счета: </w:t>
            </w:r>
          </w:p>
          <w:p w:rsidR="00B44BBA" w:rsidRPr="00B44BBA" w:rsidRDefault="00B44BBA" w:rsidP="00B44BBA">
            <w:pPr>
              <w:suppressAutoHyphens w:val="0"/>
              <w:rPr>
                <w:kern w:val="0"/>
                <w:sz w:val="22"/>
                <w:szCs w:val="22"/>
                <w:lang w:eastAsia="ru-RU"/>
              </w:rPr>
            </w:pPr>
            <w:r w:rsidRPr="00B44BBA">
              <w:rPr>
                <w:kern w:val="0"/>
                <w:sz w:val="22"/>
                <w:szCs w:val="22"/>
                <w:lang w:eastAsia="ru-RU"/>
              </w:rPr>
              <w:t>БИК 046614632</w:t>
            </w:r>
          </w:p>
          <w:p w:rsidR="00B44BBA" w:rsidRPr="00B44BBA" w:rsidRDefault="00B44BBA" w:rsidP="00B44BBA">
            <w:pPr>
              <w:suppressAutoHyphens w:val="0"/>
              <w:rPr>
                <w:kern w:val="0"/>
                <w:sz w:val="22"/>
                <w:szCs w:val="22"/>
                <w:lang w:eastAsia="ru-RU"/>
              </w:rPr>
            </w:pPr>
            <w:proofErr w:type="gramStart"/>
            <w:r w:rsidRPr="00B44BBA">
              <w:rPr>
                <w:kern w:val="0"/>
                <w:sz w:val="22"/>
                <w:szCs w:val="22"/>
                <w:lang w:eastAsia="ru-RU"/>
              </w:rPr>
              <w:t>Р</w:t>
            </w:r>
            <w:proofErr w:type="gramEnd"/>
            <w:r w:rsidRPr="00B44BBA">
              <w:rPr>
                <w:kern w:val="0"/>
                <w:sz w:val="22"/>
                <w:szCs w:val="22"/>
                <w:lang w:eastAsia="ru-RU"/>
              </w:rPr>
              <w:t>/</w:t>
            </w:r>
            <w:proofErr w:type="spellStart"/>
            <w:r w:rsidRPr="00B44BBA">
              <w:rPr>
                <w:kern w:val="0"/>
                <w:sz w:val="22"/>
                <w:szCs w:val="22"/>
                <w:lang w:eastAsia="ru-RU"/>
              </w:rPr>
              <w:t>сч</w:t>
            </w:r>
            <w:proofErr w:type="spellEnd"/>
            <w:r w:rsidRPr="00B44BBA">
              <w:rPr>
                <w:kern w:val="0"/>
                <w:sz w:val="22"/>
                <w:szCs w:val="22"/>
                <w:lang w:eastAsia="ru-RU"/>
              </w:rPr>
              <w:t xml:space="preserve"> 40302810959215000013</w:t>
            </w:r>
          </w:p>
          <w:p w:rsidR="00B44BBA" w:rsidRPr="00B44BBA" w:rsidRDefault="00B44BBA" w:rsidP="00B44BBA">
            <w:pPr>
              <w:suppressAutoHyphens w:val="0"/>
              <w:rPr>
                <w:kern w:val="0"/>
                <w:sz w:val="22"/>
                <w:szCs w:val="22"/>
                <w:lang w:eastAsia="ru-RU"/>
              </w:rPr>
            </w:pPr>
            <w:proofErr w:type="gramStart"/>
            <w:r w:rsidRPr="00B44BBA">
              <w:rPr>
                <w:kern w:val="0"/>
                <w:sz w:val="22"/>
                <w:szCs w:val="22"/>
                <w:lang w:eastAsia="ru-RU"/>
              </w:rPr>
              <w:t>Кор. счет</w:t>
            </w:r>
            <w:proofErr w:type="gramEnd"/>
            <w:r w:rsidRPr="00B44BBA">
              <w:rPr>
                <w:kern w:val="0"/>
                <w:sz w:val="22"/>
                <w:szCs w:val="22"/>
                <w:lang w:eastAsia="ru-RU"/>
              </w:rPr>
              <w:t xml:space="preserve"> 30101810000000000632</w:t>
            </w:r>
          </w:p>
          <w:p w:rsidR="00B44BBA" w:rsidRPr="00B44BBA" w:rsidRDefault="00B44BBA" w:rsidP="00B44BBA">
            <w:pPr>
              <w:suppressAutoHyphens w:val="0"/>
              <w:jc w:val="both"/>
              <w:rPr>
                <w:kern w:val="0"/>
                <w:sz w:val="22"/>
                <w:szCs w:val="22"/>
              </w:rPr>
            </w:pPr>
            <w:r w:rsidRPr="00B44BBA">
              <w:rPr>
                <w:kern w:val="0"/>
                <w:sz w:val="22"/>
                <w:szCs w:val="22"/>
              </w:rPr>
              <w:t xml:space="preserve">Банк: Отделение №8609 Сбербанка России </w:t>
            </w:r>
            <w:proofErr w:type="spellStart"/>
            <w:r w:rsidRPr="00B44BBA">
              <w:rPr>
                <w:kern w:val="0"/>
                <w:sz w:val="22"/>
                <w:szCs w:val="22"/>
              </w:rPr>
              <w:t>г</w:t>
            </w:r>
            <w:proofErr w:type="gramStart"/>
            <w:r w:rsidRPr="00B44BBA">
              <w:rPr>
                <w:kern w:val="0"/>
                <w:sz w:val="22"/>
                <w:szCs w:val="22"/>
              </w:rPr>
              <w:t>.С</w:t>
            </w:r>
            <w:proofErr w:type="gramEnd"/>
            <w:r w:rsidRPr="00B44BBA">
              <w:rPr>
                <w:kern w:val="0"/>
                <w:sz w:val="22"/>
                <w:szCs w:val="22"/>
              </w:rPr>
              <w:t>моленск</w:t>
            </w:r>
            <w:proofErr w:type="spellEnd"/>
          </w:p>
          <w:p w:rsidR="00B44BBA" w:rsidRPr="00B44BBA" w:rsidRDefault="00B44BBA" w:rsidP="00B44BBA">
            <w:pPr>
              <w:suppressAutoHyphens w:val="0"/>
              <w:rPr>
                <w:kern w:val="0"/>
                <w:sz w:val="22"/>
                <w:szCs w:val="22"/>
                <w:lang w:eastAsia="ru-RU"/>
              </w:rPr>
            </w:pPr>
            <w:r w:rsidRPr="00B44BBA">
              <w:rPr>
                <w:kern w:val="0"/>
                <w:sz w:val="22"/>
                <w:szCs w:val="22"/>
                <w:lang w:eastAsia="ru-RU"/>
              </w:rPr>
              <w:t>Получатель: Финансовое управление администрации муниципального образования «</w:t>
            </w:r>
            <w:proofErr w:type="spellStart"/>
            <w:r w:rsidRPr="00B44BBA">
              <w:rPr>
                <w:kern w:val="0"/>
                <w:sz w:val="22"/>
                <w:szCs w:val="22"/>
                <w:lang w:eastAsia="ru-RU"/>
              </w:rPr>
              <w:t>Починковский</w:t>
            </w:r>
            <w:proofErr w:type="spellEnd"/>
            <w:r w:rsidRPr="00B44BBA">
              <w:rPr>
                <w:kern w:val="0"/>
                <w:sz w:val="22"/>
                <w:szCs w:val="22"/>
                <w:lang w:eastAsia="ru-RU"/>
              </w:rPr>
              <w:t xml:space="preserve"> район» Смоленской области </w:t>
            </w:r>
            <w:proofErr w:type="gramStart"/>
            <w:r w:rsidRPr="00B44BBA">
              <w:rPr>
                <w:kern w:val="0"/>
                <w:sz w:val="22"/>
                <w:szCs w:val="22"/>
                <w:lang w:eastAsia="ru-RU"/>
              </w:rPr>
              <w:t>л</w:t>
            </w:r>
            <w:proofErr w:type="gramEnd"/>
            <w:r w:rsidRPr="00B44BBA">
              <w:rPr>
                <w:kern w:val="0"/>
                <w:sz w:val="22"/>
                <w:szCs w:val="22"/>
                <w:lang w:eastAsia="ru-RU"/>
              </w:rPr>
              <w:t>/с   05914120720</w:t>
            </w:r>
          </w:p>
          <w:p w:rsidR="00B44BBA" w:rsidRPr="00B44BBA" w:rsidRDefault="00B44BBA" w:rsidP="00B44BBA">
            <w:pPr>
              <w:suppressAutoHyphens w:val="0"/>
              <w:rPr>
                <w:kern w:val="0"/>
                <w:sz w:val="22"/>
                <w:szCs w:val="22"/>
                <w:lang w:eastAsia="ru-RU"/>
              </w:rPr>
            </w:pPr>
            <w:proofErr w:type="gramStart"/>
            <w:r w:rsidRPr="00B44BBA">
              <w:rPr>
                <w:kern w:val="0"/>
                <w:sz w:val="22"/>
                <w:szCs w:val="22"/>
                <w:lang w:eastAsia="ru-RU"/>
              </w:rPr>
              <w:t>ИНН/КПП 6712002993/671201001)</w:t>
            </w:r>
            <w:proofErr w:type="gramEnd"/>
          </w:p>
          <w:p w:rsidR="00B44BBA" w:rsidRPr="00B44BBA" w:rsidRDefault="00B44BBA" w:rsidP="00B44BBA">
            <w:pPr>
              <w:suppressAutoHyphens w:val="0"/>
              <w:jc w:val="both"/>
              <w:rPr>
                <w:kern w:val="0"/>
                <w:sz w:val="22"/>
                <w:szCs w:val="22"/>
              </w:rPr>
            </w:pPr>
            <w:r w:rsidRPr="00B44BBA">
              <w:rPr>
                <w:kern w:val="0"/>
                <w:sz w:val="22"/>
                <w:szCs w:val="22"/>
              </w:rPr>
              <w:t>Назначение платежа: финансовое обеспечение исполнения муниципального контракта</w:t>
            </w: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rPr>
                <w:b/>
                <w:kern w:val="0"/>
                <w:sz w:val="22"/>
                <w:szCs w:val="22"/>
                <w:lang w:eastAsia="ru-RU"/>
              </w:rPr>
            </w:pPr>
            <w:r w:rsidRPr="00B44BBA">
              <w:rPr>
                <w:kern w:val="0"/>
                <w:sz w:val="22"/>
                <w:szCs w:val="22"/>
                <w:lang w:eastAsia="ru-RU"/>
              </w:rPr>
              <w:t>Закупка осуществляется у субъектов малого предпринимательства, социально ориентированных некоммерческих организаций</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kern w:val="0"/>
                <w:sz w:val="22"/>
                <w:szCs w:val="22"/>
                <w:lang w:eastAsia="ru-RU"/>
              </w:rPr>
            </w:pPr>
          </w:p>
          <w:p w:rsidR="00B44BBA" w:rsidRPr="00B44BBA" w:rsidRDefault="00B44BBA" w:rsidP="00B44BBA">
            <w:pPr>
              <w:suppressAutoHyphens w:val="0"/>
              <w:jc w:val="both"/>
              <w:rPr>
                <w:kern w:val="0"/>
                <w:sz w:val="22"/>
                <w:szCs w:val="22"/>
                <w:lang w:eastAsia="ru-RU"/>
              </w:rPr>
            </w:pPr>
            <w:r w:rsidRPr="00B44BBA">
              <w:rPr>
                <w:kern w:val="0"/>
                <w:sz w:val="22"/>
                <w:szCs w:val="22"/>
                <w:lang w:eastAsia="ru-RU"/>
              </w:rPr>
              <w:t>нет</w:t>
            </w: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kern w:val="0"/>
                <w:sz w:val="22"/>
                <w:szCs w:val="22"/>
                <w:lang w:eastAsia="ru-RU"/>
              </w:rPr>
            </w:pPr>
            <w:r w:rsidRPr="00B44BBA">
              <w:rPr>
                <w:kern w:val="0"/>
                <w:sz w:val="22"/>
                <w:szCs w:val="22"/>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rPr>
                <w:i/>
                <w:kern w:val="0"/>
                <w:sz w:val="22"/>
                <w:szCs w:val="22"/>
                <w:lang w:eastAsia="ru-RU"/>
              </w:rPr>
            </w:pPr>
            <w:r w:rsidRPr="00B44BBA">
              <w:rPr>
                <w:kern w:val="0"/>
                <w:sz w:val="22"/>
                <w:szCs w:val="22"/>
                <w:lang w:eastAsia="ru-RU"/>
              </w:rPr>
              <w:t xml:space="preserve">Не </w:t>
            </w:r>
            <w:proofErr w:type="gramStart"/>
            <w:r w:rsidRPr="00B44BBA">
              <w:rPr>
                <w:kern w:val="0"/>
                <w:sz w:val="22"/>
                <w:szCs w:val="22"/>
                <w:lang w:eastAsia="ru-RU"/>
              </w:rPr>
              <w:t>установлены</w:t>
            </w:r>
            <w:proofErr w:type="gramEnd"/>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b/>
                <w:kern w:val="0"/>
                <w:sz w:val="22"/>
                <w:szCs w:val="22"/>
                <w:lang w:eastAsia="ru-RU"/>
              </w:rPr>
            </w:pPr>
            <w:r w:rsidRPr="00B44BBA">
              <w:rPr>
                <w:kern w:val="0"/>
                <w:sz w:val="22"/>
                <w:szCs w:val="22"/>
                <w:lang w:eastAsia="ru-RU"/>
              </w:rPr>
              <w:t>Преимущества учреждениям и предприятиям уголовно - исполнительной системы</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rPr>
                <w:kern w:val="0"/>
                <w:sz w:val="22"/>
                <w:szCs w:val="22"/>
                <w:lang w:eastAsia="ru-RU"/>
              </w:rPr>
            </w:pPr>
          </w:p>
          <w:p w:rsidR="00B44BBA" w:rsidRPr="00B44BBA" w:rsidRDefault="00B44BBA" w:rsidP="00B44BBA">
            <w:pPr>
              <w:shd w:val="clear" w:color="auto" w:fill="FFFFFF"/>
              <w:suppressAutoHyphens w:val="0"/>
              <w:rPr>
                <w:kern w:val="0"/>
                <w:sz w:val="22"/>
                <w:szCs w:val="22"/>
                <w:lang w:eastAsia="ru-RU"/>
              </w:rPr>
            </w:pPr>
            <w:r w:rsidRPr="00B44BBA">
              <w:rPr>
                <w:kern w:val="0"/>
                <w:sz w:val="22"/>
                <w:szCs w:val="22"/>
                <w:lang w:eastAsia="ru-RU"/>
              </w:rPr>
              <w:t>Не предусмотрено</w:t>
            </w: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kern w:val="0"/>
                <w:sz w:val="22"/>
                <w:szCs w:val="22"/>
                <w:lang w:eastAsia="ru-RU"/>
              </w:rPr>
            </w:pPr>
            <w:r w:rsidRPr="00B44BBA">
              <w:rPr>
                <w:kern w:val="0"/>
                <w:sz w:val="22"/>
                <w:szCs w:val="22"/>
                <w:lang w:eastAsia="ru-RU"/>
              </w:rPr>
              <w:t>Преимущества организациям инвалидов</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rPr>
                <w:kern w:val="0"/>
                <w:sz w:val="22"/>
                <w:szCs w:val="22"/>
                <w:lang w:eastAsia="ru-RU"/>
              </w:rPr>
            </w:pPr>
            <w:r w:rsidRPr="00B44BBA">
              <w:rPr>
                <w:kern w:val="0"/>
                <w:sz w:val="22"/>
                <w:szCs w:val="22"/>
                <w:lang w:eastAsia="ru-RU"/>
              </w:rPr>
              <w:t>Не предусмотрено</w:t>
            </w: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kern w:val="0"/>
                <w:sz w:val="22"/>
                <w:szCs w:val="22"/>
                <w:lang w:eastAsia="ru-RU"/>
              </w:rPr>
            </w:pPr>
            <w:r w:rsidRPr="00B44BBA">
              <w:rPr>
                <w:kern w:val="0"/>
                <w:sz w:val="22"/>
                <w:szCs w:val="22"/>
                <w:lang w:eastAsia="ru-RU"/>
              </w:rPr>
              <w:t>Требования к участникам аукциона</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snapToGrid w:val="0"/>
                <w:color w:val="000000"/>
                <w:kern w:val="0"/>
                <w:sz w:val="22"/>
                <w:szCs w:val="22"/>
                <w:lang w:eastAsia="ru-RU"/>
              </w:rPr>
            </w:pPr>
            <w:r w:rsidRPr="00B44BBA">
              <w:rPr>
                <w:snapToGrid w:val="0"/>
                <w:color w:val="000000"/>
                <w:kern w:val="0"/>
                <w:sz w:val="22"/>
                <w:szCs w:val="22"/>
                <w:lang w:eastAsia="ru-RU"/>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являющимся предметом конкурса;</w:t>
            </w:r>
          </w:p>
          <w:p w:rsidR="00B44BBA" w:rsidRPr="00B44BBA" w:rsidRDefault="00B44BBA" w:rsidP="00B44BBA">
            <w:pPr>
              <w:suppressAutoHyphens w:val="0"/>
              <w:jc w:val="both"/>
              <w:rPr>
                <w:snapToGrid w:val="0"/>
                <w:color w:val="000000"/>
                <w:kern w:val="0"/>
                <w:sz w:val="22"/>
                <w:szCs w:val="22"/>
                <w:lang w:eastAsia="ru-RU"/>
              </w:rPr>
            </w:pPr>
            <w:r w:rsidRPr="00B44BBA">
              <w:rPr>
                <w:snapToGrid w:val="0"/>
                <w:color w:val="000000"/>
                <w:kern w:val="0"/>
                <w:sz w:val="22"/>
                <w:szCs w:val="22"/>
                <w:lang w:eastAsia="ru-RU"/>
              </w:rPr>
              <w:t>2) не проведение ликвидации участника закупки - юридического лица и отсутствию решения арбитражного суда о признании участника размещении заказа – юридического лица, индивидуального предпринимателя банкротом и об открытии конкурсного производства;</w:t>
            </w:r>
          </w:p>
          <w:p w:rsidR="00B44BBA" w:rsidRPr="00B44BBA" w:rsidRDefault="00B44BBA" w:rsidP="00B44BBA">
            <w:pPr>
              <w:suppressAutoHyphens w:val="0"/>
              <w:jc w:val="both"/>
              <w:rPr>
                <w:snapToGrid w:val="0"/>
                <w:color w:val="000000"/>
                <w:kern w:val="0"/>
                <w:sz w:val="22"/>
                <w:szCs w:val="22"/>
                <w:lang w:eastAsia="ru-RU"/>
              </w:rPr>
            </w:pPr>
            <w:r w:rsidRPr="00B44BBA">
              <w:rPr>
                <w:snapToGrid w:val="0"/>
                <w:color w:val="000000"/>
                <w:kern w:val="0"/>
                <w:sz w:val="22"/>
                <w:szCs w:val="22"/>
                <w:lang w:eastAsia="ru-RU"/>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конкурсе;</w:t>
            </w:r>
          </w:p>
          <w:p w:rsidR="00B44BBA" w:rsidRPr="00B44BBA" w:rsidRDefault="00B44BBA" w:rsidP="00B44BBA">
            <w:pPr>
              <w:suppressAutoHyphens w:val="0"/>
              <w:jc w:val="both"/>
              <w:rPr>
                <w:snapToGrid w:val="0"/>
                <w:color w:val="000000"/>
                <w:kern w:val="0"/>
                <w:sz w:val="22"/>
                <w:szCs w:val="22"/>
                <w:lang w:eastAsia="ru-RU"/>
              </w:rPr>
            </w:pPr>
            <w:proofErr w:type="gramStart"/>
            <w:r w:rsidRPr="00B44BBA">
              <w:rPr>
                <w:snapToGrid w:val="0"/>
                <w:color w:val="000000"/>
                <w:kern w:val="0"/>
                <w:sz w:val="22"/>
                <w:szCs w:val="22"/>
                <w:lang w:eastAsia="ru-RU"/>
              </w:rPr>
              <w:t xml:space="preserve">4) отсутствие у участника закупки недоимки по налогам, сборам и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B44BBA">
              <w:rPr>
                <w:snapToGrid w:val="0"/>
                <w:color w:val="000000"/>
                <w:kern w:val="0"/>
                <w:sz w:val="22"/>
                <w:szCs w:val="22"/>
                <w:lang w:eastAsia="ru-RU"/>
              </w:rPr>
              <w:lastRenderedPageBreak/>
              <w:t>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заявителя по уплате</w:t>
            </w:r>
            <w:proofErr w:type="gramEnd"/>
            <w:r w:rsidRPr="00B44BBA">
              <w:rPr>
                <w:snapToGrid w:val="0"/>
                <w:color w:val="000000"/>
                <w:kern w:val="0"/>
                <w:sz w:val="22"/>
                <w:szCs w:val="22"/>
                <w:lang w:eastAsia="ru-RU"/>
              </w:rPr>
              <w:t xml:space="preserve"> этих </w:t>
            </w:r>
            <w:proofErr w:type="gramStart"/>
            <w:r w:rsidRPr="00B44BBA">
              <w:rPr>
                <w:snapToGrid w:val="0"/>
                <w:color w:val="000000"/>
                <w:kern w:val="0"/>
                <w:sz w:val="22"/>
                <w:szCs w:val="22"/>
                <w:lang w:eastAsia="ru-RU"/>
              </w:rPr>
              <w:t>сумм</w:t>
            </w:r>
            <w:proofErr w:type="gramEnd"/>
            <w:r w:rsidRPr="00B44BBA">
              <w:rPr>
                <w:snapToGrid w:val="0"/>
                <w:color w:val="000000"/>
                <w:kern w:val="0"/>
                <w:sz w:val="22"/>
                <w:szCs w:val="22"/>
                <w:lang w:eastAsia="ru-RU"/>
              </w:rPr>
              <w:t xml:space="preserve"> исполненной или </w:t>
            </w:r>
            <w:proofErr w:type="gramStart"/>
            <w:r w:rsidRPr="00B44BBA">
              <w:rPr>
                <w:snapToGrid w:val="0"/>
                <w:color w:val="000000"/>
                <w:kern w:val="0"/>
                <w:sz w:val="22"/>
                <w:szCs w:val="22"/>
                <w:lang w:eastAsia="ru-RU"/>
              </w:rPr>
              <w:t>которые</w:t>
            </w:r>
            <w:proofErr w:type="gramEnd"/>
            <w:r w:rsidRPr="00B44BBA">
              <w:rPr>
                <w:snapToGrid w:val="0"/>
                <w:color w:val="000000"/>
                <w:kern w:val="0"/>
                <w:sz w:val="22"/>
                <w:szCs w:val="22"/>
                <w:lang w:eastAsia="ru-RU"/>
              </w:rPr>
              <w:t xml:space="preserve"> признаны безнадежными к взысканию в соответствии с законодательством РФ о налогах и сборах)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он обжалует наличие указанной недоимки в соответствии с законодательством Российской Федерации и решение по такой жалобе на дату рассмотрения заявки на участие в конкурсе не принято;</w:t>
            </w:r>
          </w:p>
          <w:p w:rsidR="00B44BBA" w:rsidRPr="00B44BBA" w:rsidRDefault="00B44BBA" w:rsidP="00B44BBA">
            <w:pPr>
              <w:widowControl w:val="0"/>
              <w:suppressAutoHyphens w:val="0"/>
              <w:autoSpaceDE w:val="0"/>
              <w:autoSpaceDN w:val="0"/>
              <w:adjustRightInd w:val="0"/>
              <w:jc w:val="both"/>
              <w:rPr>
                <w:snapToGrid w:val="0"/>
                <w:color w:val="000000"/>
                <w:kern w:val="0"/>
                <w:sz w:val="22"/>
                <w:szCs w:val="22"/>
                <w:lang w:eastAsia="ru-RU"/>
              </w:rPr>
            </w:pPr>
            <w:proofErr w:type="gramStart"/>
            <w:r w:rsidRPr="00B44BBA">
              <w:rPr>
                <w:snapToGrid w:val="0"/>
                <w:color w:val="000000"/>
                <w:kern w:val="0"/>
                <w:sz w:val="22"/>
                <w:szCs w:val="22"/>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44BBA">
              <w:rPr>
                <w:snapToGrid w:val="0"/>
                <w:color w:val="000000"/>
                <w:kern w:val="0"/>
                <w:sz w:val="22"/>
                <w:szCs w:val="22"/>
                <w:lang w:eastAsia="ru-RU"/>
              </w:rPr>
              <w:t xml:space="preserve"> поставкой товара, выполнением работы, оказанием услуги, </w:t>
            </w:r>
            <w:proofErr w:type="gramStart"/>
            <w:r w:rsidRPr="00B44BBA">
              <w:rPr>
                <w:snapToGrid w:val="0"/>
                <w:color w:val="000000"/>
                <w:kern w:val="0"/>
                <w:sz w:val="22"/>
                <w:szCs w:val="22"/>
                <w:lang w:eastAsia="ru-RU"/>
              </w:rPr>
              <w:t>являющихся</w:t>
            </w:r>
            <w:proofErr w:type="gramEnd"/>
            <w:r w:rsidRPr="00B44BBA">
              <w:rPr>
                <w:snapToGrid w:val="0"/>
                <w:color w:val="000000"/>
                <w:kern w:val="0"/>
                <w:sz w:val="22"/>
                <w:szCs w:val="22"/>
                <w:lang w:eastAsia="ru-RU"/>
              </w:rPr>
              <w:t xml:space="preserve"> объектом осуществляемой закупки, и административного наказания в виде дисквалификации;</w:t>
            </w:r>
          </w:p>
          <w:p w:rsidR="00B44BBA" w:rsidRPr="00B44BBA" w:rsidRDefault="00B44BBA" w:rsidP="00B44BBA">
            <w:pPr>
              <w:suppressAutoHyphens w:val="0"/>
              <w:jc w:val="both"/>
              <w:rPr>
                <w:snapToGrid w:val="0"/>
                <w:color w:val="000000"/>
                <w:kern w:val="0"/>
                <w:sz w:val="22"/>
                <w:szCs w:val="22"/>
                <w:lang w:eastAsia="ru-RU"/>
              </w:rPr>
            </w:pPr>
            <w:r w:rsidRPr="00B44BBA">
              <w:rPr>
                <w:snapToGrid w:val="0"/>
                <w:color w:val="000000"/>
                <w:kern w:val="0"/>
                <w:sz w:val="22"/>
                <w:szCs w:val="22"/>
                <w:lang w:eastAsia="ru-RU"/>
              </w:rPr>
              <w:t>6) обладание участниками закупки исключительными правами на результаты интеллектуальной деятельности, если в связи с исполнением контракта заказчик приобретает права на объекты интеллектуальной собственности,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44BBA" w:rsidRPr="00B44BBA" w:rsidRDefault="00B44BBA" w:rsidP="00B44BBA">
            <w:pPr>
              <w:shd w:val="clear" w:color="auto" w:fill="FFFFFF"/>
              <w:suppressAutoHyphens w:val="0"/>
              <w:ind w:left="34" w:hanging="34"/>
              <w:jc w:val="both"/>
              <w:rPr>
                <w:kern w:val="0"/>
                <w:sz w:val="22"/>
                <w:szCs w:val="22"/>
                <w:lang w:eastAsia="ru-RU"/>
              </w:rPr>
            </w:pPr>
            <w:proofErr w:type="gramStart"/>
            <w:r w:rsidRPr="00B44BBA">
              <w:rPr>
                <w:kern w:val="0"/>
                <w:sz w:val="22"/>
                <w:szCs w:val="22"/>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44BBA">
              <w:rPr>
                <w:kern w:val="0"/>
                <w:sz w:val="22"/>
                <w:szCs w:val="22"/>
                <w:lang w:eastAsia="ru-RU"/>
              </w:rPr>
              <w:t xml:space="preserve"> </w:t>
            </w:r>
            <w:proofErr w:type="gramStart"/>
            <w:r w:rsidRPr="00B44BBA">
              <w:rPr>
                <w:kern w:val="0"/>
                <w:sz w:val="22"/>
                <w:szCs w:val="22"/>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BBA">
              <w:rPr>
                <w:kern w:val="0"/>
                <w:sz w:val="22"/>
                <w:szCs w:val="22"/>
                <w:lang w:eastAsia="ru-RU"/>
              </w:rPr>
              <w:t>неполнородными</w:t>
            </w:r>
            <w:proofErr w:type="spellEnd"/>
            <w:r w:rsidRPr="00B44BBA">
              <w:rPr>
                <w:kern w:val="0"/>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B44BBA">
              <w:rPr>
                <w:kern w:val="0"/>
                <w:sz w:val="22"/>
                <w:szCs w:val="22"/>
                <w:lang w:eastAsia="ru-RU"/>
              </w:rPr>
              <w:t xml:space="preserve"> Под выгодоприобретателями для целей настоящей статьи понимаются физические лица, владеющие </w:t>
            </w:r>
            <w:r w:rsidRPr="00B44BBA">
              <w:rPr>
                <w:kern w:val="0"/>
                <w:sz w:val="22"/>
                <w:szCs w:val="22"/>
                <w:lang w:eastAsia="ru-RU"/>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BBA" w:rsidRPr="00B44BBA" w:rsidRDefault="00B44BBA" w:rsidP="00B44BBA">
            <w:pPr>
              <w:shd w:val="clear" w:color="auto" w:fill="FFFFFF"/>
              <w:suppressAutoHyphens w:val="0"/>
              <w:jc w:val="both"/>
              <w:rPr>
                <w:kern w:val="0"/>
                <w:sz w:val="22"/>
                <w:szCs w:val="22"/>
                <w:lang w:eastAsia="ru-RU"/>
              </w:rPr>
            </w:pPr>
            <w:r w:rsidRPr="00B44BBA">
              <w:rPr>
                <w:kern w:val="0"/>
                <w:sz w:val="22"/>
                <w:szCs w:val="22"/>
                <w:lang w:eastAsia="ru-RU"/>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44BBA" w:rsidRPr="00B44BBA" w:rsidRDefault="00B44BBA" w:rsidP="00B44BBA">
            <w:pPr>
              <w:widowControl w:val="0"/>
              <w:spacing w:before="60" w:after="60"/>
              <w:rPr>
                <w:i/>
                <w:kern w:val="0"/>
                <w:sz w:val="22"/>
                <w:szCs w:val="22"/>
              </w:rPr>
            </w:pPr>
            <w:r w:rsidRPr="00B44BBA">
              <w:rPr>
                <w:i/>
                <w:kern w:val="0"/>
                <w:sz w:val="22"/>
                <w:szCs w:val="22"/>
              </w:rPr>
              <w:t xml:space="preserve"> </w:t>
            </w: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rPr>
                <w:kern w:val="0"/>
                <w:sz w:val="22"/>
                <w:szCs w:val="22"/>
                <w:lang w:eastAsia="ru-RU"/>
              </w:rPr>
            </w:pPr>
            <w:r w:rsidRPr="00B44BBA">
              <w:rPr>
                <w:rFonts w:eastAsia="Calibri"/>
                <w:kern w:val="0"/>
                <w:sz w:val="22"/>
                <w:szCs w:val="22"/>
                <w:lang w:eastAsia="en-US"/>
              </w:rPr>
              <w:lastRenderedPageBreak/>
              <w:t>Дата и время начала срока подачи заявок на участие в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jc w:val="center"/>
              <w:rPr>
                <w:kern w:val="0"/>
                <w:sz w:val="22"/>
                <w:szCs w:val="22"/>
                <w:lang w:eastAsia="ru-RU"/>
              </w:rPr>
            </w:pPr>
            <w:r w:rsidRPr="00B44BBA">
              <w:rPr>
                <w:kern w:val="0"/>
                <w:sz w:val="22"/>
                <w:szCs w:val="22"/>
                <w:lang w:eastAsia="ru-RU"/>
              </w:rPr>
              <w:t>05 февраля 2015 г.</w:t>
            </w:r>
          </w:p>
          <w:p w:rsidR="00B44BBA" w:rsidRPr="00B44BBA" w:rsidRDefault="00B44BBA" w:rsidP="00B44BBA">
            <w:pPr>
              <w:shd w:val="clear" w:color="auto" w:fill="FFFFFF"/>
              <w:suppressAutoHyphens w:val="0"/>
              <w:jc w:val="center"/>
              <w:rPr>
                <w:kern w:val="0"/>
                <w:sz w:val="22"/>
                <w:szCs w:val="22"/>
                <w:lang w:eastAsia="ru-RU"/>
              </w:rPr>
            </w:pPr>
            <w:r w:rsidRPr="00B44BBA">
              <w:rPr>
                <w:kern w:val="0"/>
                <w:sz w:val="22"/>
                <w:szCs w:val="22"/>
                <w:lang w:eastAsia="ru-RU"/>
              </w:rPr>
              <w:t>10 часов 00 минут по московскому времени</w:t>
            </w:r>
          </w:p>
          <w:p w:rsidR="00B44BBA" w:rsidRPr="00B44BBA" w:rsidRDefault="00B44BBA" w:rsidP="00B44BBA">
            <w:pPr>
              <w:shd w:val="clear" w:color="auto" w:fill="FFFFFF"/>
              <w:suppressAutoHyphens w:val="0"/>
              <w:jc w:val="center"/>
              <w:rPr>
                <w:kern w:val="0"/>
                <w:sz w:val="22"/>
                <w:szCs w:val="22"/>
                <w:lang w:eastAsia="ru-RU"/>
              </w:rPr>
            </w:pPr>
          </w:p>
          <w:p w:rsidR="00B44BBA" w:rsidRPr="00B44BBA" w:rsidRDefault="00B44BBA" w:rsidP="00B44BBA">
            <w:pPr>
              <w:shd w:val="clear" w:color="auto" w:fill="FFFFFF"/>
              <w:suppressAutoHyphens w:val="0"/>
              <w:jc w:val="both"/>
              <w:rPr>
                <w:kern w:val="0"/>
                <w:sz w:val="22"/>
                <w:szCs w:val="22"/>
                <w:lang w:eastAsia="ru-RU"/>
              </w:rPr>
            </w:pPr>
            <w:r w:rsidRPr="00B44BBA">
              <w:rPr>
                <w:kern w:val="0"/>
                <w:sz w:val="22"/>
                <w:szCs w:val="22"/>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Федерального закона от 05.04.2013  N 44-ФЗ. Указанные электронные документы подаются одновременно.</w:t>
            </w:r>
          </w:p>
          <w:p w:rsidR="00B44BBA" w:rsidRPr="00B44BBA" w:rsidRDefault="00B44BBA" w:rsidP="00B44BBA">
            <w:pPr>
              <w:suppressAutoHyphens w:val="0"/>
              <w:jc w:val="both"/>
              <w:rPr>
                <w:snapToGrid w:val="0"/>
                <w:color w:val="000000"/>
                <w:kern w:val="0"/>
                <w:sz w:val="22"/>
                <w:szCs w:val="22"/>
                <w:lang w:eastAsia="ru-RU"/>
              </w:rPr>
            </w:pPr>
            <w:r w:rsidRPr="00B44BBA">
              <w:rPr>
                <w:kern w:val="0"/>
                <w:sz w:val="22"/>
                <w:szCs w:val="22"/>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rPr>
                <w:kern w:val="0"/>
                <w:sz w:val="22"/>
                <w:szCs w:val="22"/>
                <w:lang w:eastAsia="ru-RU"/>
              </w:rPr>
            </w:pPr>
            <w:r w:rsidRPr="00B44BBA">
              <w:rPr>
                <w:kern w:val="0"/>
                <w:sz w:val="22"/>
                <w:szCs w:val="22"/>
                <w:lang w:eastAsia="ru-RU"/>
              </w:rPr>
              <w:t>Дата и время окончания срока подачи заявок на участие в аукционе</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jc w:val="center"/>
              <w:rPr>
                <w:color w:val="000000"/>
                <w:kern w:val="0"/>
                <w:sz w:val="22"/>
                <w:szCs w:val="22"/>
                <w:lang w:eastAsia="ru-RU"/>
              </w:rPr>
            </w:pPr>
            <w:r w:rsidRPr="00B44BBA">
              <w:rPr>
                <w:color w:val="000000"/>
                <w:kern w:val="0"/>
                <w:sz w:val="22"/>
                <w:szCs w:val="22"/>
                <w:lang w:eastAsia="ru-RU"/>
              </w:rPr>
              <w:t xml:space="preserve">   20 февраля 2015 года</w:t>
            </w:r>
          </w:p>
          <w:p w:rsidR="00B44BBA" w:rsidRPr="00B44BBA" w:rsidRDefault="00B44BBA" w:rsidP="00B44BBA">
            <w:pPr>
              <w:shd w:val="clear" w:color="auto" w:fill="FFFFFF"/>
              <w:suppressAutoHyphens w:val="0"/>
              <w:jc w:val="center"/>
              <w:rPr>
                <w:color w:val="000000"/>
                <w:kern w:val="0"/>
                <w:sz w:val="22"/>
                <w:szCs w:val="22"/>
                <w:lang w:eastAsia="ru-RU"/>
              </w:rPr>
            </w:pPr>
            <w:r w:rsidRPr="00B44BBA">
              <w:rPr>
                <w:color w:val="000000"/>
                <w:kern w:val="0"/>
                <w:sz w:val="22"/>
                <w:szCs w:val="22"/>
                <w:lang w:eastAsia="ru-RU"/>
              </w:rPr>
              <w:t>10 часов 00 минут по московскому времени</w:t>
            </w:r>
          </w:p>
          <w:p w:rsidR="00B44BBA" w:rsidRPr="00B44BBA" w:rsidRDefault="00B44BBA" w:rsidP="00B44BBA">
            <w:pPr>
              <w:shd w:val="clear" w:color="auto" w:fill="FFFFFF"/>
              <w:suppressAutoHyphens w:val="0"/>
              <w:jc w:val="both"/>
              <w:rPr>
                <w:color w:val="000000"/>
                <w:kern w:val="0"/>
                <w:sz w:val="22"/>
                <w:szCs w:val="22"/>
                <w:lang w:eastAsia="ru-RU"/>
              </w:rPr>
            </w:pP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rPr>
                <w:kern w:val="0"/>
                <w:sz w:val="22"/>
                <w:szCs w:val="22"/>
                <w:lang w:eastAsia="ru-RU"/>
              </w:rPr>
            </w:pPr>
            <w:r w:rsidRPr="00B44BBA">
              <w:rPr>
                <w:kern w:val="0"/>
                <w:sz w:val="22"/>
                <w:szCs w:val="22"/>
                <w:lang w:eastAsia="ru-RU"/>
              </w:rPr>
              <w:t>Дата окончания срока рассмотрения заявок на участие в аукционе</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jc w:val="center"/>
              <w:rPr>
                <w:color w:val="000000"/>
                <w:kern w:val="0"/>
                <w:sz w:val="22"/>
                <w:szCs w:val="22"/>
                <w:lang w:eastAsia="ru-RU"/>
              </w:rPr>
            </w:pPr>
            <w:r w:rsidRPr="00B44BBA">
              <w:rPr>
                <w:color w:val="000000"/>
                <w:kern w:val="0"/>
                <w:sz w:val="22"/>
                <w:szCs w:val="22"/>
                <w:lang w:eastAsia="ru-RU"/>
              </w:rPr>
              <w:t>24 февраля 2015 года</w:t>
            </w: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jc w:val="both"/>
              <w:rPr>
                <w:kern w:val="0"/>
                <w:sz w:val="22"/>
                <w:szCs w:val="22"/>
                <w:lang w:eastAsia="ru-RU"/>
              </w:rPr>
            </w:pPr>
            <w:r w:rsidRPr="00B44BBA">
              <w:rPr>
                <w:kern w:val="0"/>
                <w:sz w:val="22"/>
                <w:szCs w:val="22"/>
                <w:lang w:eastAsia="ru-RU"/>
              </w:rPr>
              <w:t>Дата проведения аукциона</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center"/>
              <w:rPr>
                <w:color w:val="000000"/>
                <w:kern w:val="0"/>
                <w:sz w:val="22"/>
                <w:szCs w:val="22"/>
                <w:lang w:eastAsia="ru-RU"/>
              </w:rPr>
            </w:pPr>
            <w:r w:rsidRPr="00B44BBA">
              <w:rPr>
                <w:color w:val="000000"/>
                <w:kern w:val="0"/>
                <w:sz w:val="22"/>
                <w:szCs w:val="22"/>
                <w:lang w:eastAsia="ru-RU"/>
              </w:rPr>
              <w:t>27 февраля 2015 года</w:t>
            </w: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jc w:val="both"/>
              <w:rPr>
                <w:kern w:val="0"/>
                <w:sz w:val="22"/>
                <w:szCs w:val="22"/>
                <w:lang w:eastAsia="ru-RU"/>
              </w:rPr>
            </w:pPr>
            <w:r w:rsidRPr="00B44BBA">
              <w:rPr>
                <w:rFonts w:eastAsia="Calibri"/>
                <w:kern w:val="0"/>
                <w:sz w:val="22"/>
                <w:szCs w:val="22"/>
                <w:lang w:eastAsia="en-US"/>
              </w:rPr>
              <w:t>Информация о возможности заказчика изменить условия контракта</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center"/>
              <w:rPr>
                <w:color w:val="000000"/>
                <w:kern w:val="0"/>
                <w:sz w:val="22"/>
                <w:szCs w:val="22"/>
                <w:lang w:eastAsia="ru-RU"/>
              </w:rPr>
            </w:pPr>
            <w:r w:rsidRPr="00B44BBA">
              <w:rPr>
                <w:rFonts w:eastAsia="Calibri"/>
                <w:kern w:val="0"/>
                <w:sz w:val="22"/>
                <w:szCs w:val="22"/>
                <w:lang w:eastAsia="en-US"/>
              </w:rPr>
              <w:t>Возможность не предусмотрена</w:t>
            </w: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jc w:val="both"/>
              <w:rPr>
                <w:rFonts w:eastAsia="Calibri"/>
                <w:kern w:val="0"/>
                <w:sz w:val="22"/>
                <w:szCs w:val="22"/>
                <w:lang w:eastAsia="en-US"/>
              </w:rPr>
            </w:pPr>
            <w:r w:rsidRPr="00B44BBA">
              <w:rPr>
                <w:rFonts w:eastAsia="Calibri"/>
                <w:kern w:val="0"/>
                <w:sz w:val="22"/>
                <w:szCs w:val="22"/>
                <w:lang w:eastAsia="en-US"/>
              </w:rPr>
              <w:t>Информация о возможности одностороннего отказа от исполнения контракта</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autoSpaceDE w:val="0"/>
              <w:autoSpaceDN w:val="0"/>
              <w:adjustRightInd w:val="0"/>
              <w:jc w:val="both"/>
              <w:rPr>
                <w:rFonts w:eastAsia="Calibri"/>
                <w:kern w:val="0"/>
                <w:sz w:val="22"/>
                <w:szCs w:val="22"/>
                <w:lang w:eastAsia="en-US"/>
              </w:rPr>
            </w:pPr>
            <w:r w:rsidRPr="00B44BBA">
              <w:rPr>
                <w:rFonts w:eastAsia="Calibri"/>
                <w:kern w:val="0"/>
                <w:sz w:val="22"/>
                <w:szCs w:val="22"/>
                <w:lang w:eastAsia="en-US"/>
              </w:rPr>
              <w:t xml:space="preserve">В соответствии с положениями </w:t>
            </w:r>
            <w:hyperlink r:id="rId7" w:history="1">
              <w:r w:rsidRPr="00B44BBA">
                <w:rPr>
                  <w:rFonts w:eastAsia="Calibri"/>
                  <w:kern w:val="0"/>
                  <w:sz w:val="22"/>
                  <w:szCs w:val="22"/>
                  <w:lang w:eastAsia="en-US"/>
                </w:rPr>
                <w:t>частей 8</w:t>
              </w:r>
            </w:hyperlink>
            <w:r w:rsidRPr="00B44BBA">
              <w:rPr>
                <w:rFonts w:eastAsia="Calibri"/>
                <w:kern w:val="0"/>
                <w:sz w:val="22"/>
                <w:szCs w:val="22"/>
                <w:lang w:eastAsia="en-US"/>
              </w:rPr>
              <w:t xml:space="preserve"> - </w:t>
            </w:r>
            <w:hyperlink r:id="rId8" w:history="1">
              <w:r w:rsidRPr="00B44BBA">
                <w:rPr>
                  <w:rFonts w:eastAsia="Calibri"/>
                  <w:kern w:val="0"/>
                  <w:sz w:val="22"/>
                  <w:szCs w:val="22"/>
                  <w:lang w:eastAsia="en-US"/>
                </w:rPr>
                <w:t>26 статьи 95</w:t>
              </w:r>
            </w:hyperlink>
            <w:r w:rsidRPr="00B44BBA">
              <w:rPr>
                <w:rFonts w:eastAsia="Calibri"/>
                <w:kern w:val="0"/>
                <w:sz w:val="22"/>
                <w:szCs w:val="22"/>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 вправе принять решение об одностороннем отказе от исполнения контракта в соответствии с гражданским законодательством, в случае существенных нарушений условий контракта исполнителем.</w:t>
            </w:r>
          </w:p>
          <w:p w:rsidR="00B44BBA" w:rsidRPr="00B44BBA" w:rsidRDefault="00B44BBA" w:rsidP="00B44BBA">
            <w:pPr>
              <w:suppressAutoHyphens w:val="0"/>
              <w:jc w:val="center"/>
              <w:rPr>
                <w:rFonts w:eastAsia="Calibri"/>
                <w:kern w:val="0"/>
                <w:sz w:val="22"/>
                <w:szCs w:val="22"/>
                <w:lang w:eastAsia="en-US"/>
              </w:rPr>
            </w:pP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kern w:val="0"/>
                <w:sz w:val="22"/>
                <w:szCs w:val="22"/>
                <w:lang w:eastAsia="ru-RU"/>
              </w:rPr>
            </w:pPr>
            <w:r w:rsidRPr="00B44BBA">
              <w:rPr>
                <w:kern w:val="0"/>
                <w:sz w:val="22"/>
                <w:szCs w:val="22"/>
                <w:lang w:eastAsia="ru-RU"/>
              </w:rPr>
              <w:t xml:space="preserve">Срок, в течение которого победитель аукциона или иной его участник, с которым заключается контракт, должен подписать контракт, условия признания победителя аукциона или иного участника </w:t>
            </w:r>
            <w:proofErr w:type="gramStart"/>
            <w:r w:rsidRPr="00B44BBA">
              <w:rPr>
                <w:kern w:val="0"/>
                <w:sz w:val="22"/>
                <w:szCs w:val="22"/>
                <w:lang w:eastAsia="ru-RU"/>
              </w:rPr>
              <w:t>уклонившимися</w:t>
            </w:r>
            <w:proofErr w:type="gramEnd"/>
            <w:r w:rsidRPr="00B44BBA">
              <w:rPr>
                <w:kern w:val="0"/>
                <w:sz w:val="22"/>
                <w:szCs w:val="22"/>
                <w:lang w:eastAsia="ru-RU"/>
              </w:rPr>
              <w:t xml:space="preserve"> от заключения контракта</w:t>
            </w:r>
          </w:p>
          <w:p w:rsidR="00B44BBA" w:rsidRPr="00B44BBA" w:rsidRDefault="00B44BBA" w:rsidP="00B44BBA">
            <w:pPr>
              <w:suppressAutoHyphens w:val="0"/>
              <w:jc w:val="both"/>
              <w:rPr>
                <w:kern w:val="0"/>
                <w:sz w:val="22"/>
                <w:szCs w:val="22"/>
                <w:lang w:eastAsia="ru-RU"/>
              </w:rPr>
            </w:pP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autoSpaceDE w:val="0"/>
              <w:autoSpaceDN w:val="0"/>
              <w:adjustRightInd w:val="0"/>
              <w:jc w:val="both"/>
              <w:rPr>
                <w:rFonts w:eastAsia="Calibri"/>
                <w:kern w:val="0"/>
                <w:sz w:val="22"/>
                <w:szCs w:val="22"/>
                <w:lang w:eastAsia="en-US"/>
              </w:rPr>
            </w:pPr>
            <w:r w:rsidRPr="00B44BBA">
              <w:rPr>
                <w:rFonts w:eastAsia="Calibri"/>
                <w:kern w:val="0"/>
                <w:sz w:val="22"/>
                <w:szCs w:val="22"/>
                <w:lang w:eastAsia="en-US"/>
              </w:rPr>
              <w:t xml:space="preserve">Контракт с победителем заключается не ранее чем через 10 дней и не позднее чем через 20 дней </w:t>
            </w:r>
            <w:proofErr w:type="gramStart"/>
            <w:r w:rsidRPr="00B44BBA">
              <w:rPr>
                <w:rFonts w:eastAsia="Calibri"/>
                <w:kern w:val="0"/>
                <w:sz w:val="22"/>
                <w:szCs w:val="22"/>
                <w:lang w:eastAsia="en-US"/>
              </w:rPr>
              <w:t>с даты размещения</w:t>
            </w:r>
            <w:proofErr w:type="gramEnd"/>
            <w:r w:rsidRPr="00B44BBA">
              <w:rPr>
                <w:rFonts w:eastAsia="Calibri"/>
                <w:kern w:val="0"/>
                <w:sz w:val="22"/>
                <w:szCs w:val="22"/>
                <w:lang w:eastAsia="en-US"/>
              </w:rPr>
              <w:t xml:space="preserve"> в единой информационной системе (до ввода её в эксплуатацию – официальный сайт) протокола подведения итогов электронного аукциона. </w:t>
            </w:r>
          </w:p>
          <w:p w:rsidR="00B44BBA" w:rsidRPr="00B44BBA" w:rsidRDefault="00B44BBA" w:rsidP="00B44BBA">
            <w:pPr>
              <w:suppressAutoHyphens w:val="0"/>
              <w:autoSpaceDE w:val="0"/>
              <w:autoSpaceDN w:val="0"/>
              <w:adjustRightInd w:val="0"/>
              <w:jc w:val="both"/>
              <w:rPr>
                <w:rFonts w:eastAsia="Calibri"/>
                <w:kern w:val="0"/>
                <w:sz w:val="22"/>
                <w:szCs w:val="22"/>
                <w:lang w:eastAsia="en-US"/>
              </w:rPr>
            </w:pPr>
          </w:p>
          <w:p w:rsidR="00B44BBA" w:rsidRPr="00B44BBA" w:rsidRDefault="00B44BBA" w:rsidP="00B44BBA">
            <w:pPr>
              <w:suppressAutoHyphens w:val="0"/>
              <w:autoSpaceDE w:val="0"/>
              <w:autoSpaceDN w:val="0"/>
              <w:adjustRightInd w:val="0"/>
              <w:ind w:firstLine="317"/>
              <w:jc w:val="both"/>
              <w:rPr>
                <w:rFonts w:eastAsia="Arial Unicode MS"/>
                <w:color w:val="000000"/>
                <w:kern w:val="0"/>
                <w:sz w:val="22"/>
                <w:szCs w:val="22"/>
                <w:lang w:eastAsia="ru-RU"/>
              </w:rPr>
            </w:pPr>
            <w:r w:rsidRPr="00B44BBA">
              <w:rPr>
                <w:rFonts w:eastAsia="Arial Unicode MS"/>
                <w:color w:val="000000"/>
                <w:kern w:val="0"/>
                <w:sz w:val="22"/>
                <w:szCs w:val="22"/>
                <w:lang w:val="ru" w:eastAsia="ru-RU"/>
              </w:rPr>
              <w:t xml:space="preserve">Победитель электронного аукциона или </w:t>
            </w:r>
            <w:proofErr w:type="spellStart"/>
            <w:r w:rsidRPr="00B44BBA">
              <w:rPr>
                <w:rFonts w:eastAsia="Arial Unicode MS"/>
                <w:color w:val="000000"/>
                <w:kern w:val="0"/>
                <w:sz w:val="22"/>
                <w:szCs w:val="22"/>
                <w:lang w:val="ru" w:eastAsia="ru-RU"/>
              </w:rPr>
              <w:t>ино</w:t>
            </w:r>
            <w:proofErr w:type="spellEnd"/>
            <w:r w:rsidRPr="00B44BBA">
              <w:rPr>
                <w:rFonts w:eastAsia="Arial Unicode MS"/>
                <w:color w:val="000000"/>
                <w:kern w:val="0"/>
                <w:sz w:val="22"/>
                <w:szCs w:val="22"/>
                <w:lang w:eastAsia="ru-RU"/>
              </w:rPr>
              <w:t>й</w:t>
            </w:r>
            <w:r w:rsidRPr="00B44BBA">
              <w:rPr>
                <w:rFonts w:eastAsia="Arial Unicode MS"/>
                <w:color w:val="000000"/>
                <w:kern w:val="0"/>
                <w:sz w:val="22"/>
                <w:szCs w:val="22"/>
                <w:lang w:val="ru" w:eastAsia="ru-RU"/>
              </w:rPr>
              <w:t xml:space="preserve"> участник электронного аукциона признается уклонившимися от заключения контракта в случаях</w:t>
            </w:r>
            <w:r w:rsidRPr="00B44BBA">
              <w:rPr>
                <w:rFonts w:eastAsia="Arial Unicode MS"/>
                <w:color w:val="000000"/>
                <w:kern w:val="0"/>
                <w:sz w:val="22"/>
                <w:szCs w:val="22"/>
                <w:lang w:eastAsia="ru-RU"/>
              </w:rPr>
              <w:t>,</w:t>
            </w:r>
            <w:r w:rsidRPr="00B44BBA">
              <w:rPr>
                <w:rFonts w:eastAsia="Arial Unicode MS"/>
                <w:color w:val="000000"/>
                <w:kern w:val="0"/>
                <w:sz w:val="22"/>
                <w:szCs w:val="22"/>
                <w:lang w:val="ru" w:eastAsia="ru-RU"/>
              </w:rPr>
              <w:t xml:space="preserve"> предусмотренных статьями 37, 70 Федерального закона</w:t>
            </w:r>
            <w:r w:rsidRPr="00B44BBA">
              <w:rPr>
                <w:rFonts w:eastAsia="Arial Unicode MS"/>
                <w:color w:val="000000"/>
                <w:kern w:val="0"/>
                <w:sz w:val="22"/>
                <w:szCs w:val="22"/>
                <w:lang w:eastAsia="ru-RU"/>
              </w:rPr>
              <w:t xml:space="preserve"> от 05.04.2013 </w:t>
            </w:r>
            <w:r w:rsidRPr="00B44BBA">
              <w:rPr>
                <w:rFonts w:eastAsia="Arial Unicode MS"/>
                <w:color w:val="000000"/>
                <w:kern w:val="0"/>
                <w:sz w:val="22"/>
                <w:szCs w:val="22"/>
                <w:lang w:val="ru" w:eastAsia="ru-RU"/>
              </w:rPr>
              <w:t>№</w:t>
            </w:r>
            <w:r w:rsidRPr="00B44BBA">
              <w:rPr>
                <w:rFonts w:eastAsia="Arial Unicode MS"/>
                <w:color w:val="000000"/>
                <w:kern w:val="0"/>
                <w:sz w:val="22"/>
                <w:szCs w:val="22"/>
                <w:lang w:eastAsia="ru-RU"/>
              </w:rPr>
              <w:t xml:space="preserve"> </w:t>
            </w:r>
            <w:r w:rsidRPr="00B44BBA">
              <w:rPr>
                <w:rFonts w:eastAsia="Arial Unicode MS"/>
                <w:color w:val="000000"/>
                <w:kern w:val="0"/>
                <w:sz w:val="22"/>
                <w:szCs w:val="22"/>
                <w:lang w:val="ru" w:eastAsia="ru-RU"/>
              </w:rPr>
              <w:t>44-ФЗ</w:t>
            </w:r>
          </w:p>
          <w:p w:rsidR="00B44BBA" w:rsidRPr="00B44BBA" w:rsidRDefault="00B44BBA" w:rsidP="00B44BBA">
            <w:pPr>
              <w:suppressAutoHyphens w:val="0"/>
              <w:jc w:val="both"/>
              <w:rPr>
                <w:kern w:val="0"/>
                <w:sz w:val="22"/>
                <w:szCs w:val="22"/>
                <w:lang w:eastAsia="ru-RU"/>
              </w:rPr>
            </w:pPr>
          </w:p>
        </w:tc>
      </w:tr>
      <w:tr w:rsidR="00B44BBA" w:rsidRPr="00B44BBA" w:rsidTr="00DC55C4">
        <w:trPr>
          <w:gridAfter w:val="1"/>
          <w:wAfter w:w="11" w:type="dxa"/>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kern w:val="0"/>
                <w:sz w:val="22"/>
                <w:szCs w:val="22"/>
                <w:lang w:eastAsia="ru-RU"/>
              </w:rPr>
            </w:pPr>
            <w:r w:rsidRPr="00B44BBA">
              <w:rPr>
                <w:kern w:val="0"/>
                <w:sz w:val="22"/>
                <w:szCs w:val="22"/>
                <w:lang w:eastAsia="ru-RU"/>
              </w:rPr>
              <w:t xml:space="preserve">Требования к содержанию, составу заявки на участие в </w:t>
            </w:r>
            <w:r w:rsidRPr="00B44BBA">
              <w:rPr>
                <w:kern w:val="0"/>
                <w:sz w:val="22"/>
                <w:szCs w:val="22"/>
                <w:lang w:eastAsia="ru-RU"/>
              </w:rPr>
              <w:lastRenderedPageBreak/>
              <w:t>аукционе инструкция по ее заполнению</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jc w:val="both"/>
              <w:rPr>
                <w:kern w:val="0"/>
                <w:sz w:val="22"/>
                <w:szCs w:val="22"/>
                <w:lang w:eastAsia="ru-RU"/>
              </w:rPr>
            </w:pPr>
            <w:r w:rsidRPr="00B44BBA">
              <w:rPr>
                <w:kern w:val="0"/>
                <w:sz w:val="22"/>
                <w:szCs w:val="22"/>
                <w:lang w:eastAsia="ru-RU"/>
              </w:rPr>
              <w:lastRenderedPageBreak/>
              <w:t xml:space="preserve">Подача заявок на участие в электронном аукционе осуществляется только лицами, получившими аккредитацию </w:t>
            </w:r>
            <w:r w:rsidRPr="00B44BBA">
              <w:rPr>
                <w:kern w:val="0"/>
                <w:sz w:val="22"/>
                <w:szCs w:val="22"/>
                <w:lang w:eastAsia="ru-RU"/>
              </w:rPr>
              <w:lastRenderedPageBreak/>
              <w:t>на электронной площадке.</w:t>
            </w:r>
          </w:p>
          <w:p w:rsidR="00B44BBA" w:rsidRPr="00B44BBA" w:rsidRDefault="00B44BBA" w:rsidP="00B44BBA">
            <w:pPr>
              <w:suppressAutoHyphens w:val="0"/>
              <w:jc w:val="both"/>
              <w:rPr>
                <w:kern w:val="0"/>
                <w:sz w:val="22"/>
                <w:szCs w:val="22"/>
                <w:lang w:eastAsia="ru-RU"/>
              </w:rPr>
            </w:pPr>
            <w:r w:rsidRPr="00B44BBA">
              <w:rPr>
                <w:kern w:val="0"/>
                <w:sz w:val="22"/>
                <w:szCs w:val="22"/>
                <w:lang w:eastAsia="ru-RU"/>
              </w:rPr>
              <w:t>Заявка на участие в электронном аукционе состоит из двух частей.</w:t>
            </w:r>
          </w:p>
          <w:p w:rsidR="00B44BBA" w:rsidRPr="00B44BBA" w:rsidRDefault="00B44BBA" w:rsidP="00B44BBA">
            <w:pPr>
              <w:suppressAutoHyphens w:val="0"/>
              <w:jc w:val="both"/>
              <w:rPr>
                <w:kern w:val="0"/>
                <w:sz w:val="22"/>
                <w:szCs w:val="22"/>
                <w:lang w:eastAsia="ru-RU"/>
              </w:rPr>
            </w:pPr>
            <w:r w:rsidRPr="00B44BBA">
              <w:rPr>
                <w:kern w:val="0"/>
                <w:sz w:val="22"/>
                <w:szCs w:val="22"/>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
          <w:p w:rsidR="00B44BBA" w:rsidRPr="00B44BBA" w:rsidRDefault="00B44BBA" w:rsidP="00B44BBA">
            <w:pPr>
              <w:suppressAutoHyphens w:val="0"/>
              <w:jc w:val="both"/>
              <w:rPr>
                <w:kern w:val="0"/>
                <w:sz w:val="22"/>
                <w:szCs w:val="22"/>
                <w:lang w:eastAsia="ru-RU"/>
              </w:rPr>
            </w:pPr>
            <w:r w:rsidRPr="00B44BBA">
              <w:rPr>
                <w:kern w:val="0"/>
                <w:sz w:val="22"/>
                <w:szCs w:val="22"/>
                <w:lang w:eastAsia="ru-RU"/>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44BBA" w:rsidRPr="00B44BBA" w:rsidRDefault="00B44BBA" w:rsidP="00B44BBA">
            <w:pPr>
              <w:suppressAutoHyphens w:val="0"/>
              <w:jc w:val="both"/>
              <w:rPr>
                <w:kern w:val="0"/>
                <w:sz w:val="22"/>
                <w:szCs w:val="22"/>
                <w:lang w:eastAsia="ru-RU"/>
              </w:rPr>
            </w:pPr>
          </w:p>
          <w:p w:rsidR="00B44BBA" w:rsidRPr="00B44BBA" w:rsidRDefault="00B44BBA" w:rsidP="00B44BBA">
            <w:pPr>
              <w:suppressAutoHyphens w:val="0"/>
              <w:ind w:hanging="2"/>
              <w:jc w:val="both"/>
              <w:rPr>
                <w:b/>
                <w:kern w:val="0"/>
                <w:sz w:val="22"/>
                <w:szCs w:val="22"/>
                <w:u w:val="single"/>
                <w:lang w:eastAsia="ru-RU"/>
              </w:rPr>
            </w:pPr>
            <w:r w:rsidRPr="00B44BBA">
              <w:rPr>
                <w:b/>
                <w:kern w:val="0"/>
                <w:sz w:val="22"/>
                <w:szCs w:val="22"/>
                <w:lang w:eastAsia="ru-RU"/>
              </w:rPr>
              <w:t>Первая часть заявки на участие в электронном аукционе должна содержать следующую информацию:</w:t>
            </w:r>
            <w:r w:rsidRPr="00B44BBA">
              <w:rPr>
                <w:b/>
                <w:kern w:val="0"/>
                <w:sz w:val="22"/>
                <w:szCs w:val="22"/>
                <w:u w:val="single"/>
                <w:lang w:eastAsia="ru-RU"/>
              </w:rPr>
              <w:t xml:space="preserve"> </w:t>
            </w:r>
          </w:p>
          <w:p w:rsidR="00B44BBA" w:rsidRPr="00B44BBA" w:rsidRDefault="00B44BBA" w:rsidP="00B44BBA">
            <w:pPr>
              <w:suppressAutoHyphens w:val="0"/>
              <w:autoSpaceDE w:val="0"/>
              <w:autoSpaceDN w:val="0"/>
              <w:adjustRightInd w:val="0"/>
              <w:ind w:firstLine="540"/>
              <w:jc w:val="both"/>
              <w:rPr>
                <w:kern w:val="0"/>
                <w:sz w:val="22"/>
                <w:szCs w:val="22"/>
                <w:lang w:eastAsia="ru-RU"/>
              </w:rPr>
            </w:pPr>
            <w:proofErr w:type="gramStart"/>
            <w:r w:rsidRPr="00B44BBA">
              <w:rPr>
                <w:kern w:val="0"/>
                <w:sz w:val="22"/>
                <w:szCs w:val="22"/>
                <w:lang w:eastAsia="ru-RU"/>
              </w:rPr>
              <w:t xml:space="preserve">1) </w:t>
            </w:r>
            <w:r w:rsidRPr="00B44BBA">
              <w:rPr>
                <w:i/>
                <w:kern w:val="0"/>
                <w:sz w:val="22"/>
                <w:szCs w:val="22"/>
                <w:lang w:eastAsia="ru-RU"/>
              </w:rPr>
              <w:t>согласие участника</w:t>
            </w:r>
            <w:r w:rsidRPr="00B44BBA">
              <w:rPr>
                <w:kern w:val="0"/>
                <w:sz w:val="22"/>
                <w:szCs w:val="22"/>
                <w:lang w:eastAsia="ru-RU"/>
              </w:rPr>
              <w:t xml:space="preserve"> аукциона на выполнение работ или оказание услуги на условиях, предусмотренных документацией об аукционе, при проведении аукциона на выполнение работы или оказание услуги, а также </w:t>
            </w:r>
            <w:r w:rsidRPr="00B44BBA">
              <w:rPr>
                <w:i/>
                <w:kern w:val="0"/>
                <w:sz w:val="22"/>
                <w:szCs w:val="22"/>
                <w:lang w:eastAsia="ru-RU"/>
              </w:rPr>
              <w:t>конкретные показатели</w:t>
            </w:r>
            <w:r w:rsidRPr="00B44BBA">
              <w:rPr>
                <w:kern w:val="0"/>
                <w:sz w:val="22"/>
                <w:szCs w:val="22"/>
                <w:lang w:eastAsia="ru-RU"/>
              </w:rPr>
              <w:t xml:space="preserve">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w:t>
            </w:r>
            <w:proofErr w:type="gramEnd"/>
            <w:r w:rsidRPr="00B44BBA">
              <w:rPr>
                <w:kern w:val="0"/>
                <w:sz w:val="22"/>
                <w:szCs w:val="22"/>
                <w:lang w:eastAsia="ru-RU"/>
              </w:rPr>
              <w:t xml:space="preserve"> </w:t>
            </w:r>
            <w:proofErr w:type="gramStart"/>
            <w:r w:rsidRPr="00B44BBA">
              <w:rPr>
                <w:kern w:val="0"/>
                <w:sz w:val="22"/>
                <w:szCs w:val="22"/>
                <w:lang w:eastAsia="ru-RU"/>
              </w:rPr>
              <w:t>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B44BBA" w:rsidRPr="00B44BBA" w:rsidRDefault="00B44BBA" w:rsidP="00B44BBA">
            <w:pPr>
              <w:tabs>
                <w:tab w:val="left" w:pos="13325"/>
                <w:tab w:val="left" w:pos="13467"/>
              </w:tabs>
              <w:suppressAutoHyphens w:val="0"/>
              <w:ind w:right="176"/>
              <w:jc w:val="both"/>
              <w:rPr>
                <w:kern w:val="0"/>
                <w:sz w:val="22"/>
                <w:szCs w:val="22"/>
                <w:lang w:eastAsia="ru-RU"/>
              </w:rPr>
            </w:pPr>
          </w:p>
          <w:p w:rsidR="00B44BBA" w:rsidRPr="00B44BBA" w:rsidRDefault="00B44BBA" w:rsidP="00B44BBA">
            <w:pPr>
              <w:tabs>
                <w:tab w:val="left" w:pos="13325"/>
                <w:tab w:val="left" w:pos="13467"/>
              </w:tabs>
              <w:suppressAutoHyphens w:val="0"/>
              <w:ind w:right="176"/>
              <w:jc w:val="both"/>
              <w:rPr>
                <w:b/>
                <w:kern w:val="0"/>
                <w:sz w:val="22"/>
                <w:szCs w:val="22"/>
                <w:lang w:eastAsia="ru-RU"/>
              </w:rPr>
            </w:pPr>
            <w:r w:rsidRPr="00B44BBA">
              <w:rPr>
                <w:kern w:val="0"/>
                <w:sz w:val="22"/>
                <w:szCs w:val="22"/>
                <w:lang w:eastAsia="ru-RU"/>
              </w:rPr>
              <w:t xml:space="preserve">     </w:t>
            </w:r>
            <w:r w:rsidRPr="00B44BBA">
              <w:rPr>
                <w:b/>
                <w:kern w:val="0"/>
                <w:sz w:val="22"/>
                <w:szCs w:val="22"/>
                <w:lang w:eastAsia="ru-RU"/>
              </w:rPr>
              <w:t>Вторая часть заявки на участие в электронном аукционе должна содержать следующие документы и информацию:</w:t>
            </w:r>
          </w:p>
          <w:p w:rsidR="00B44BBA" w:rsidRPr="00B44BBA" w:rsidRDefault="00B44BBA" w:rsidP="00B44BBA">
            <w:pPr>
              <w:suppressAutoHyphens w:val="0"/>
              <w:autoSpaceDE w:val="0"/>
              <w:autoSpaceDN w:val="0"/>
              <w:adjustRightInd w:val="0"/>
              <w:jc w:val="both"/>
              <w:outlineLvl w:val="1"/>
              <w:rPr>
                <w:rFonts w:eastAsia="Calibri"/>
                <w:b/>
                <w:kern w:val="0"/>
                <w:sz w:val="22"/>
                <w:szCs w:val="22"/>
                <w:lang w:eastAsia="en-US"/>
              </w:rPr>
            </w:pPr>
            <w:r w:rsidRPr="00B44BBA">
              <w:rPr>
                <w:rFonts w:eastAsia="Calibri"/>
                <w:b/>
                <w:kern w:val="0"/>
                <w:sz w:val="22"/>
                <w:szCs w:val="22"/>
                <w:lang w:eastAsia="en-US"/>
              </w:rPr>
              <w:t xml:space="preserve"> 1. Документы или копии документов об участнике открытого аукциона, подавшем заявку на участие в открытом аукционе:</w:t>
            </w:r>
          </w:p>
          <w:p w:rsidR="00B44BBA" w:rsidRPr="00B44BBA" w:rsidRDefault="00B44BBA" w:rsidP="00B44BBA">
            <w:pPr>
              <w:suppressAutoHyphens w:val="0"/>
              <w:autoSpaceDE w:val="0"/>
              <w:autoSpaceDN w:val="0"/>
              <w:adjustRightInd w:val="0"/>
              <w:jc w:val="both"/>
              <w:outlineLvl w:val="1"/>
              <w:rPr>
                <w:kern w:val="0"/>
                <w:sz w:val="22"/>
                <w:szCs w:val="22"/>
                <w:lang w:eastAsia="ru-RU"/>
              </w:rPr>
            </w:pPr>
            <w:proofErr w:type="gramStart"/>
            <w:r w:rsidRPr="00B44BBA">
              <w:rPr>
                <w:rFonts w:eastAsia="Calibri"/>
                <w:b/>
                <w:kern w:val="0"/>
                <w:sz w:val="22"/>
                <w:szCs w:val="22"/>
                <w:lang w:eastAsia="en-US"/>
              </w:rPr>
              <w:t xml:space="preserve">1) </w:t>
            </w:r>
            <w:r w:rsidRPr="00B44BBA">
              <w:rPr>
                <w:kern w:val="0"/>
                <w:sz w:val="22"/>
                <w:szCs w:val="22"/>
                <w:lang w:eastAsia="ru-RU"/>
              </w:rPr>
              <w:t xml:space="preserve">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B44BBA">
              <w:rPr>
                <w:i/>
                <w:kern w:val="0"/>
                <w:sz w:val="22"/>
                <w:szCs w:val="22"/>
                <w:lang w:eastAsia="ru-RU"/>
              </w:rPr>
              <w:t>(для юридического лица)</w:t>
            </w:r>
            <w:r w:rsidRPr="00B44BBA">
              <w:rPr>
                <w:kern w:val="0"/>
                <w:sz w:val="22"/>
                <w:szCs w:val="22"/>
                <w:lang w:eastAsia="ru-RU"/>
              </w:rPr>
              <w:t>;</w:t>
            </w:r>
            <w:proofErr w:type="gramEnd"/>
          </w:p>
          <w:p w:rsidR="00B44BBA" w:rsidRPr="00B44BBA" w:rsidRDefault="00B44BBA" w:rsidP="00B44BBA">
            <w:pPr>
              <w:suppressAutoHyphens w:val="0"/>
              <w:autoSpaceDE w:val="0"/>
              <w:autoSpaceDN w:val="0"/>
              <w:adjustRightInd w:val="0"/>
              <w:jc w:val="both"/>
              <w:outlineLvl w:val="1"/>
              <w:rPr>
                <w:kern w:val="0"/>
                <w:sz w:val="22"/>
                <w:szCs w:val="22"/>
                <w:lang w:eastAsia="ru-RU"/>
              </w:rPr>
            </w:pPr>
            <w:proofErr w:type="gramStart"/>
            <w:r w:rsidRPr="00B44BBA">
              <w:rPr>
                <w:kern w:val="0"/>
                <w:sz w:val="22"/>
                <w:szCs w:val="22"/>
                <w:lang w:eastAsia="ru-RU"/>
              </w:rPr>
              <w:t>Фамилия, имя, отчество (при наличии), паспортные данные, место жительства, номер контактного телефона</w:t>
            </w:r>
            <w:r w:rsidRPr="00B44BBA">
              <w:rPr>
                <w:color w:val="0000FF"/>
                <w:kern w:val="0"/>
                <w:sz w:val="22"/>
                <w:szCs w:val="22"/>
                <w:lang w:eastAsia="ru-RU"/>
              </w:rPr>
              <w:t xml:space="preserve"> </w:t>
            </w:r>
            <w:r w:rsidRPr="00B44BBA">
              <w:rPr>
                <w:i/>
                <w:kern w:val="0"/>
                <w:sz w:val="22"/>
                <w:szCs w:val="22"/>
                <w:lang w:eastAsia="ru-RU"/>
              </w:rPr>
              <w:t>(для физического лица)</w:t>
            </w:r>
            <w:r w:rsidRPr="00B44BBA">
              <w:rPr>
                <w:kern w:val="0"/>
                <w:sz w:val="22"/>
                <w:szCs w:val="22"/>
                <w:lang w:eastAsia="ru-RU"/>
              </w:rPr>
              <w:t>;</w:t>
            </w:r>
            <w:proofErr w:type="gramEnd"/>
          </w:p>
          <w:p w:rsidR="00B44BBA" w:rsidRPr="00B44BBA" w:rsidRDefault="00B44BBA" w:rsidP="00B44BBA">
            <w:pPr>
              <w:suppressAutoHyphens w:val="0"/>
              <w:autoSpaceDE w:val="0"/>
              <w:autoSpaceDN w:val="0"/>
              <w:adjustRightInd w:val="0"/>
              <w:jc w:val="both"/>
              <w:outlineLvl w:val="1"/>
              <w:rPr>
                <w:rFonts w:eastAsia="Calibri"/>
                <w:kern w:val="0"/>
                <w:sz w:val="22"/>
                <w:szCs w:val="22"/>
                <w:lang w:eastAsia="en-US"/>
              </w:rPr>
            </w:pPr>
            <w:r w:rsidRPr="00B44BBA">
              <w:rPr>
                <w:rFonts w:eastAsia="Calibri"/>
                <w:b/>
                <w:kern w:val="0"/>
                <w:sz w:val="22"/>
                <w:szCs w:val="22"/>
                <w:lang w:eastAsia="en-US"/>
              </w:rPr>
              <w:t>2)</w:t>
            </w:r>
            <w:r w:rsidRPr="00B44BBA">
              <w:rPr>
                <w:rFonts w:eastAsia="Calibri"/>
                <w:kern w:val="0"/>
                <w:sz w:val="22"/>
                <w:szCs w:val="22"/>
                <w:lang w:eastAsia="en-US"/>
              </w:rPr>
              <w:t xml:space="preserve"> Выписка из единого государственного реестра юридических лиц или засвидетельствованная в нотариальном порядке копия такой выписки </w:t>
            </w:r>
            <w:r w:rsidRPr="00B44BBA">
              <w:rPr>
                <w:rFonts w:eastAsia="Calibri"/>
                <w:i/>
                <w:kern w:val="0"/>
                <w:sz w:val="22"/>
                <w:szCs w:val="22"/>
                <w:lang w:eastAsia="en-US"/>
              </w:rPr>
              <w:t>(для юридического лица)</w:t>
            </w:r>
            <w:r w:rsidRPr="00B44BBA">
              <w:rPr>
                <w:rFonts w:eastAsia="Calibri"/>
                <w:kern w:val="0"/>
                <w:sz w:val="22"/>
                <w:szCs w:val="22"/>
                <w:lang w:eastAsia="en-US"/>
              </w:rPr>
              <w:t xml:space="preserve">, которые получены не ранее чем за шесть месяцев до даты размещения в единой информационной системе извещения о проведении открытого </w:t>
            </w:r>
            <w:r w:rsidRPr="00B44BBA">
              <w:rPr>
                <w:rFonts w:eastAsia="Calibri"/>
                <w:kern w:val="0"/>
                <w:sz w:val="22"/>
                <w:szCs w:val="22"/>
                <w:lang w:eastAsia="en-US"/>
              </w:rPr>
              <w:lastRenderedPageBreak/>
              <w:t>конкурса;</w:t>
            </w:r>
          </w:p>
          <w:p w:rsidR="00B44BBA" w:rsidRPr="00B44BBA" w:rsidRDefault="00B44BBA" w:rsidP="00B44BBA">
            <w:pPr>
              <w:suppressAutoHyphens w:val="0"/>
              <w:autoSpaceDE w:val="0"/>
              <w:autoSpaceDN w:val="0"/>
              <w:adjustRightInd w:val="0"/>
              <w:jc w:val="both"/>
              <w:outlineLvl w:val="1"/>
              <w:rPr>
                <w:rFonts w:eastAsia="Calibri"/>
                <w:color w:val="0000FF"/>
                <w:kern w:val="0"/>
                <w:sz w:val="22"/>
                <w:szCs w:val="22"/>
                <w:lang w:eastAsia="en-US"/>
              </w:rPr>
            </w:pPr>
            <w:r w:rsidRPr="00B44BBA">
              <w:rPr>
                <w:rFonts w:eastAsia="Calibri"/>
                <w:kern w:val="0"/>
                <w:sz w:val="22"/>
                <w:szCs w:val="22"/>
                <w:lang w:eastAsia="en-US"/>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w:t>
            </w:r>
            <w:r w:rsidRPr="00B44BBA">
              <w:rPr>
                <w:rFonts w:eastAsia="Calibri"/>
                <w:i/>
                <w:kern w:val="0"/>
                <w:sz w:val="22"/>
                <w:szCs w:val="22"/>
                <w:lang w:eastAsia="en-US"/>
              </w:rPr>
              <w:t>(для индивидуального предпринимателя)</w:t>
            </w:r>
            <w:r w:rsidRPr="00B44BBA">
              <w:rPr>
                <w:rFonts w:eastAsia="Calibri"/>
                <w:kern w:val="0"/>
                <w:sz w:val="22"/>
                <w:szCs w:val="22"/>
                <w:lang w:eastAsia="en-US"/>
              </w:rPr>
              <w:t xml:space="preserve">,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w:t>
            </w:r>
            <w:r w:rsidRPr="00B44BBA">
              <w:rPr>
                <w:rFonts w:eastAsia="Calibri"/>
                <w:i/>
                <w:kern w:val="0"/>
                <w:sz w:val="22"/>
                <w:szCs w:val="22"/>
                <w:lang w:eastAsia="en-US"/>
              </w:rPr>
              <w:t>(для иного физического лица)</w:t>
            </w:r>
            <w:r w:rsidRPr="00B44BBA">
              <w:rPr>
                <w:rFonts w:eastAsia="Calibri"/>
                <w:color w:val="0000FF"/>
                <w:kern w:val="0"/>
                <w:sz w:val="22"/>
                <w:szCs w:val="22"/>
                <w:lang w:eastAsia="en-US"/>
              </w:rPr>
              <w:t>;</w:t>
            </w:r>
          </w:p>
          <w:p w:rsidR="00B44BBA" w:rsidRPr="00B44BBA" w:rsidRDefault="00B44BBA" w:rsidP="00B44BBA">
            <w:pPr>
              <w:suppressAutoHyphens w:val="0"/>
              <w:autoSpaceDE w:val="0"/>
              <w:autoSpaceDN w:val="0"/>
              <w:adjustRightInd w:val="0"/>
              <w:jc w:val="both"/>
              <w:rPr>
                <w:rFonts w:eastAsia="Calibri"/>
                <w:kern w:val="0"/>
                <w:sz w:val="22"/>
                <w:szCs w:val="22"/>
                <w:lang w:eastAsia="en-US"/>
              </w:rPr>
            </w:pPr>
            <w:r w:rsidRPr="00B44BBA">
              <w:rPr>
                <w:rFonts w:eastAsia="Calibri"/>
                <w:kern w:val="0"/>
                <w:sz w:val="22"/>
                <w:szCs w:val="22"/>
                <w:lang w:eastAsia="en-US"/>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B44BBA">
              <w:rPr>
                <w:rFonts w:eastAsia="Calibri"/>
                <w:i/>
                <w:kern w:val="0"/>
                <w:sz w:val="22"/>
                <w:szCs w:val="22"/>
                <w:lang w:eastAsia="en-US"/>
              </w:rPr>
              <w:t>(для иностранного лица)</w:t>
            </w:r>
            <w:r w:rsidRPr="00B44BBA">
              <w:rPr>
                <w:rFonts w:eastAsia="Calibri"/>
                <w:kern w:val="0"/>
                <w:sz w:val="22"/>
                <w:szCs w:val="22"/>
                <w:lang w:eastAsia="en-US"/>
              </w:rPr>
              <w:t>;</w:t>
            </w:r>
          </w:p>
          <w:p w:rsidR="00B44BBA" w:rsidRPr="00B44BBA" w:rsidRDefault="00B44BBA" w:rsidP="00B44BBA">
            <w:pPr>
              <w:suppressAutoHyphens w:val="0"/>
              <w:autoSpaceDE w:val="0"/>
              <w:autoSpaceDN w:val="0"/>
              <w:adjustRightInd w:val="0"/>
              <w:jc w:val="both"/>
              <w:outlineLvl w:val="1"/>
              <w:rPr>
                <w:rFonts w:eastAsia="Calibri"/>
                <w:i/>
                <w:spacing w:val="-4"/>
                <w:kern w:val="0"/>
                <w:sz w:val="22"/>
                <w:szCs w:val="22"/>
                <w:lang w:eastAsia="en-US"/>
              </w:rPr>
            </w:pPr>
            <w:r w:rsidRPr="00B44BBA">
              <w:rPr>
                <w:b/>
                <w:kern w:val="0"/>
                <w:sz w:val="22"/>
                <w:szCs w:val="22"/>
                <w:lang w:eastAsia="ru-RU"/>
              </w:rPr>
              <w:t>3)</w:t>
            </w:r>
            <w:r w:rsidRPr="00B44BBA">
              <w:rPr>
                <w:kern w:val="0"/>
                <w:sz w:val="22"/>
                <w:szCs w:val="22"/>
                <w:lang w:eastAsia="ru-RU"/>
              </w:rPr>
              <w:t xml:space="preserve"> Документ, подтверждающий полномочия лица на осуществление действий от имени участника </w:t>
            </w:r>
            <w:r w:rsidRPr="00B44BBA">
              <w:rPr>
                <w:rFonts w:eastAsia="Calibri"/>
                <w:kern w:val="0"/>
                <w:sz w:val="22"/>
                <w:szCs w:val="22"/>
                <w:lang w:eastAsia="en-US"/>
              </w:rPr>
              <w:t>аукциона - юридического лица</w:t>
            </w:r>
            <w:r w:rsidRPr="00B44BBA">
              <w:rPr>
                <w:kern w:val="0"/>
                <w:sz w:val="22"/>
                <w:szCs w:val="22"/>
                <w:lang w:eastAsia="ru-RU"/>
              </w:rPr>
              <w:t xml:space="preserve">: копия решения о назначении / копия решения об избрании /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B44BBA">
              <w:rPr>
                <w:rFonts w:eastAsia="Calibri"/>
                <w:kern w:val="0"/>
                <w:sz w:val="22"/>
                <w:szCs w:val="22"/>
                <w:lang w:eastAsia="en-US"/>
              </w:rPr>
              <w:t xml:space="preserve">аукциона </w:t>
            </w:r>
            <w:r w:rsidRPr="00B44BBA">
              <w:rPr>
                <w:kern w:val="0"/>
                <w:sz w:val="22"/>
                <w:szCs w:val="22"/>
                <w:lang w:eastAsia="ru-RU"/>
              </w:rPr>
              <w:t>без доверенности (далее – руководитель)</w:t>
            </w:r>
            <w:r w:rsidRPr="00B44BBA">
              <w:rPr>
                <w:rFonts w:eastAsia="Calibri"/>
                <w:spacing w:val="-4"/>
                <w:kern w:val="0"/>
                <w:sz w:val="22"/>
                <w:szCs w:val="22"/>
                <w:lang w:eastAsia="en-US"/>
              </w:rPr>
              <w:t>;</w:t>
            </w:r>
          </w:p>
          <w:p w:rsidR="00B44BBA" w:rsidRPr="00B44BBA" w:rsidRDefault="00B44BBA" w:rsidP="00B44BBA">
            <w:pPr>
              <w:suppressAutoHyphens w:val="0"/>
              <w:autoSpaceDE w:val="0"/>
              <w:autoSpaceDN w:val="0"/>
              <w:adjustRightInd w:val="0"/>
              <w:jc w:val="both"/>
              <w:outlineLvl w:val="1"/>
              <w:rPr>
                <w:rFonts w:eastAsia="Calibri"/>
                <w:kern w:val="0"/>
                <w:sz w:val="22"/>
                <w:szCs w:val="22"/>
                <w:lang w:eastAsia="en-US"/>
              </w:rPr>
            </w:pPr>
            <w:r w:rsidRPr="00B44BBA">
              <w:rPr>
                <w:rFonts w:eastAsia="Calibri"/>
                <w:kern w:val="0"/>
                <w:sz w:val="22"/>
                <w:szCs w:val="22"/>
                <w:lang w:eastAsia="en-US"/>
              </w:rPr>
              <w:t>В случае</w:t>
            </w:r>
            <w:proofErr w:type="gramStart"/>
            <w:r w:rsidRPr="00B44BBA">
              <w:rPr>
                <w:rFonts w:eastAsia="Calibri"/>
                <w:kern w:val="0"/>
                <w:sz w:val="22"/>
                <w:szCs w:val="22"/>
                <w:lang w:eastAsia="en-US"/>
              </w:rPr>
              <w:t>,</w:t>
            </w:r>
            <w:proofErr w:type="gramEnd"/>
            <w:r w:rsidRPr="00B44BBA">
              <w:rPr>
                <w:rFonts w:eastAsia="Calibri"/>
                <w:kern w:val="0"/>
                <w:sz w:val="22"/>
                <w:szCs w:val="22"/>
                <w:lang w:eastAsia="en-US"/>
              </w:rPr>
              <w:t xml:space="preserve"> если от имени участника аукциона действует иное лицо:</w:t>
            </w:r>
          </w:p>
          <w:p w:rsidR="00B44BBA" w:rsidRPr="00B44BBA" w:rsidRDefault="00B44BBA" w:rsidP="00B44BBA">
            <w:pPr>
              <w:suppressAutoHyphens w:val="0"/>
              <w:autoSpaceDE w:val="0"/>
              <w:autoSpaceDN w:val="0"/>
              <w:adjustRightInd w:val="0"/>
              <w:jc w:val="both"/>
              <w:outlineLvl w:val="1"/>
              <w:rPr>
                <w:rFonts w:eastAsia="Calibri"/>
                <w:kern w:val="0"/>
                <w:sz w:val="22"/>
                <w:szCs w:val="22"/>
                <w:lang w:eastAsia="en-US"/>
              </w:rPr>
            </w:pPr>
            <w:r w:rsidRPr="00B44BBA">
              <w:rPr>
                <w:rFonts w:eastAsia="Calibri"/>
                <w:kern w:val="0"/>
                <w:sz w:val="22"/>
                <w:szCs w:val="22"/>
                <w:lang w:eastAsia="en-US"/>
              </w:rPr>
              <w:t xml:space="preserve">- доверенность на осуществление действий от имени участника аукциона, заверенную печатью участника аукциона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w:t>
            </w:r>
          </w:p>
          <w:p w:rsidR="00B44BBA" w:rsidRPr="00B44BBA" w:rsidRDefault="00B44BBA" w:rsidP="00B44BBA">
            <w:pPr>
              <w:suppressAutoHyphens w:val="0"/>
              <w:autoSpaceDE w:val="0"/>
              <w:autoSpaceDN w:val="0"/>
              <w:adjustRightInd w:val="0"/>
              <w:jc w:val="both"/>
              <w:outlineLvl w:val="1"/>
              <w:rPr>
                <w:rFonts w:eastAsia="Calibri"/>
                <w:kern w:val="0"/>
                <w:sz w:val="22"/>
                <w:szCs w:val="22"/>
                <w:lang w:eastAsia="en-US"/>
              </w:rPr>
            </w:pPr>
            <w:r w:rsidRPr="00B44BBA">
              <w:rPr>
                <w:rFonts w:eastAsia="Calibri"/>
                <w:kern w:val="0"/>
                <w:sz w:val="22"/>
                <w:szCs w:val="22"/>
                <w:lang w:eastAsia="en-US"/>
              </w:rPr>
              <w:t>В случае</w:t>
            </w:r>
            <w:proofErr w:type="gramStart"/>
            <w:r w:rsidRPr="00B44BBA">
              <w:rPr>
                <w:rFonts w:eastAsia="Calibri"/>
                <w:kern w:val="0"/>
                <w:sz w:val="22"/>
                <w:szCs w:val="22"/>
                <w:lang w:eastAsia="en-US"/>
              </w:rPr>
              <w:t>,</w:t>
            </w:r>
            <w:proofErr w:type="gramEnd"/>
            <w:r w:rsidRPr="00B44BBA">
              <w:rPr>
                <w:rFonts w:eastAsia="Calibri"/>
                <w:kern w:val="0"/>
                <w:sz w:val="22"/>
                <w:szCs w:val="22"/>
                <w:lang w:eastAsia="en-US"/>
              </w:rPr>
              <w:t xml:space="preserve">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B44BBA" w:rsidRPr="00B44BBA" w:rsidRDefault="00B44BBA" w:rsidP="00B44BBA">
            <w:pPr>
              <w:suppressAutoHyphens w:val="0"/>
              <w:autoSpaceDE w:val="0"/>
              <w:autoSpaceDN w:val="0"/>
              <w:adjustRightInd w:val="0"/>
              <w:jc w:val="both"/>
              <w:outlineLvl w:val="1"/>
              <w:rPr>
                <w:rFonts w:eastAsia="Calibri"/>
                <w:i/>
                <w:spacing w:val="-4"/>
                <w:kern w:val="0"/>
                <w:sz w:val="22"/>
                <w:szCs w:val="22"/>
                <w:lang w:eastAsia="en-US"/>
              </w:rPr>
            </w:pPr>
            <w:r w:rsidRPr="00B44BBA">
              <w:rPr>
                <w:rFonts w:eastAsia="Calibri"/>
                <w:b/>
                <w:spacing w:val="-4"/>
                <w:kern w:val="0"/>
                <w:sz w:val="22"/>
                <w:szCs w:val="22"/>
                <w:lang w:eastAsia="en-US"/>
              </w:rPr>
              <w:t>4)</w:t>
            </w:r>
            <w:r w:rsidRPr="00B44BBA">
              <w:rPr>
                <w:rFonts w:eastAsia="Calibri"/>
                <w:spacing w:val="-4"/>
                <w:kern w:val="0"/>
                <w:sz w:val="22"/>
                <w:szCs w:val="22"/>
                <w:lang w:eastAsia="en-US"/>
              </w:rPr>
              <w:t xml:space="preserve"> </w:t>
            </w:r>
            <w:r w:rsidRPr="00B44BBA">
              <w:rPr>
                <w:rFonts w:eastAsia="Calibri"/>
                <w:kern w:val="0"/>
                <w:sz w:val="22"/>
                <w:szCs w:val="22"/>
                <w:lang w:eastAsia="en-US"/>
              </w:rPr>
              <w:t>Копия учредительных документов участника открытого аукциона (для юридического лица);</w:t>
            </w:r>
          </w:p>
          <w:p w:rsidR="00B44BBA" w:rsidRPr="00B44BBA" w:rsidRDefault="00B44BBA" w:rsidP="00B44BBA">
            <w:pPr>
              <w:suppressAutoHyphens w:val="0"/>
              <w:autoSpaceDE w:val="0"/>
              <w:autoSpaceDN w:val="0"/>
              <w:adjustRightInd w:val="0"/>
              <w:jc w:val="both"/>
              <w:outlineLvl w:val="1"/>
              <w:rPr>
                <w:rFonts w:eastAsia="Calibri"/>
                <w:i/>
                <w:spacing w:val="-4"/>
                <w:kern w:val="0"/>
                <w:sz w:val="22"/>
                <w:szCs w:val="22"/>
                <w:lang w:eastAsia="en-US"/>
              </w:rPr>
            </w:pPr>
            <w:proofErr w:type="gramStart"/>
            <w:r w:rsidRPr="00B44BBA">
              <w:rPr>
                <w:rFonts w:eastAsia="Calibri"/>
                <w:b/>
                <w:spacing w:val="-4"/>
                <w:kern w:val="0"/>
                <w:sz w:val="22"/>
                <w:szCs w:val="22"/>
                <w:lang w:eastAsia="en-US"/>
              </w:rPr>
              <w:t>5)</w:t>
            </w:r>
            <w:r w:rsidRPr="00B44BBA">
              <w:rPr>
                <w:rFonts w:eastAsia="Calibri"/>
                <w:kern w:val="0"/>
                <w:sz w:val="22"/>
                <w:szCs w:val="22"/>
                <w:lang w:eastAsia="ru-RU"/>
              </w:rPr>
              <w:t xml:space="preserve"> </w:t>
            </w:r>
            <w:r w:rsidRPr="00B44BBA">
              <w:rPr>
                <w:rFonts w:eastAsia="Calibri"/>
                <w:kern w:val="0"/>
                <w:sz w:val="22"/>
                <w:szCs w:val="22"/>
                <w:lang w:eastAsia="en-US"/>
              </w:rPr>
              <w:t>Решение об одобрении или о совершении крупной сделки либо копия решения в случае, если требование о необходимости наличия решения для совершения крупной сделки установлено законодательством РФ, учредительными документами юридического лица и для участника открытого аукциона поставка товара (выполнение работ, оказание услуг) являющихся предметом контракта, либо внесение денежных средств в качестве обеспечения заявки на участие в открытом аукционе, обеспечения исполнения</w:t>
            </w:r>
            <w:proofErr w:type="gramEnd"/>
            <w:r w:rsidRPr="00B44BBA">
              <w:rPr>
                <w:rFonts w:eastAsia="Calibri"/>
                <w:kern w:val="0"/>
                <w:sz w:val="22"/>
                <w:szCs w:val="22"/>
                <w:lang w:eastAsia="en-US"/>
              </w:rPr>
              <w:t xml:space="preserve"> контракта является крупной сделкой</w:t>
            </w:r>
            <w:r w:rsidRPr="00B44BBA">
              <w:rPr>
                <w:rFonts w:eastAsia="Calibri"/>
                <w:spacing w:val="-4"/>
                <w:kern w:val="0"/>
                <w:sz w:val="22"/>
                <w:szCs w:val="22"/>
                <w:lang w:eastAsia="en-US"/>
              </w:rPr>
              <w:t>;</w:t>
            </w:r>
          </w:p>
          <w:p w:rsidR="00B44BBA" w:rsidRPr="00B44BBA" w:rsidRDefault="00B44BBA" w:rsidP="00B44BBA">
            <w:pPr>
              <w:suppressAutoHyphens w:val="0"/>
              <w:autoSpaceDE w:val="0"/>
              <w:autoSpaceDN w:val="0"/>
              <w:adjustRightInd w:val="0"/>
              <w:jc w:val="both"/>
              <w:outlineLvl w:val="1"/>
              <w:rPr>
                <w:rFonts w:eastAsia="Calibri"/>
                <w:b/>
                <w:kern w:val="0"/>
                <w:sz w:val="22"/>
                <w:szCs w:val="22"/>
                <w:lang w:eastAsia="en-US"/>
              </w:rPr>
            </w:pPr>
            <w:r w:rsidRPr="00B44BBA">
              <w:rPr>
                <w:rFonts w:eastAsia="Calibri"/>
                <w:b/>
                <w:kern w:val="0"/>
                <w:sz w:val="22"/>
                <w:szCs w:val="22"/>
                <w:lang w:eastAsia="en-US"/>
              </w:rPr>
              <w:t>2. Документы или копии документов, подтверждающие соответствие участника открытого аукциона, установленным требованиям и условиям допуска:</w:t>
            </w:r>
          </w:p>
          <w:p w:rsidR="00B44BBA" w:rsidRPr="00B44BBA" w:rsidRDefault="00B44BBA" w:rsidP="00B44BBA">
            <w:pPr>
              <w:shd w:val="clear" w:color="auto" w:fill="FFFFFF"/>
              <w:suppressAutoHyphens w:val="0"/>
              <w:spacing w:line="276" w:lineRule="auto"/>
              <w:rPr>
                <w:rFonts w:eastAsia="Calibri"/>
                <w:kern w:val="0"/>
                <w:sz w:val="22"/>
                <w:szCs w:val="22"/>
                <w:lang w:eastAsia="en-US"/>
              </w:rPr>
            </w:pPr>
            <w:r w:rsidRPr="00B44BBA">
              <w:rPr>
                <w:rFonts w:eastAsia="Calibri"/>
                <w:kern w:val="0"/>
                <w:sz w:val="22"/>
                <w:szCs w:val="22"/>
                <w:lang w:eastAsia="en-US"/>
              </w:rPr>
              <w:t>жилое помещение  должно быть свободно от прав третьих лиц, т.е. никому не продано, не подарено, не заложено, под запрещением (арестом) не состоит, не должно быть зарегистрированных лиц;</w:t>
            </w:r>
          </w:p>
          <w:p w:rsidR="00B44BBA" w:rsidRPr="00B44BBA" w:rsidRDefault="00B44BBA" w:rsidP="00B44BBA">
            <w:pPr>
              <w:shd w:val="clear" w:color="auto" w:fill="FFFFFF"/>
              <w:suppressAutoHyphens w:val="0"/>
              <w:spacing w:line="276" w:lineRule="auto"/>
              <w:rPr>
                <w:rFonts w:eastAsia="Calibri"/>
                <w:kern w:val="0"/>
                <w:sz w:val="22"/>
                <w:szCs w:val="22"/>
                <w:lang w:eastAsia="en-US"/>
              </w:rPr>
            </w:pPr>
            <w:r w:rsidRPr="00B44BBA">
              <w:rPr>
                <w:rFonts w:eastAsia="Calibri"/>
                <w:kern w:val="0"/>
                <w:sz w:val="22"/>
                <w:szCs w:val="22"/>
                <w:lang w:eastAsia="en-US"/>
              </w:rPr>
              <w:t xml:space="preserve">Наличие у Продавца всех документов, необходимых для отчуждения недвижимого имущества (квартиры) в соответствии с действующим законодательством в </w:t>
            </w:r>
            <w:proofErr w:type="spellStart"/>
            <w:r w:rsidRPr="00B44BBA">
              <w:rPr>
                <w:rFonts w:eastAsia="Calibri"/>
                <w:kern w:val="0"/>
                <w:sz w:val="22"/>
                <w:szCs w:val="22"/>
                <w:lang w:eastAsia="en-US"/>
              </w:rPr>
              <w:t>т.ч</w:t>
            </w:r>
            <w:proofErr w:type="spellEnd"/>
            <w:r w:rsidRPr="00B44BBA">
              <w:rPr>
                <w:rFonts w:eastAsia="Calibri"/>
                <w:kern w:val="0"/>
                <w:sz w:val="22"/>
                <w:szCs w:val="22"/>
                <w:lang w:eastAsia="en-US"/>
              </w:rPr>
              <w:t>.:</w:t>
            </w:r>
          </w:p>
          <w:p w:rsidR="00B44BBA" w:rsidRPr="00B44BBA" w:rsidRDefault="00B44BBA" w:rsidP="00B44BBA">
            <w:pPr>
              <w:shd w:val="clear" w:color="auto" w:fill="FFFFFF"/>
              <w:suppressAutoHyphens w:val="0"/>
              <w:spacing w:line="276" w:lineRule="auto"/>
              <w:rPr>
                <w:rFonts w:eastAsia="Calibri"/>
                <w:kern w:val="0"/>
                <w:sz w:val="22"/>
                <w:szCs w:val="22"/>
                <w:lang w:eastAsia="en-US"/>
              </w:rPr>
            </w:pPr>
            <w:r w:rsidRPr="00B44BBA">
              <w:rPr>
                <w:rFonts w:eastAsia="Calibri"/>
                <w:kern w:val="0"/>
                <w:sz w:val="22"/>
                <w:szCs w:val="22"/>
                <w:lang w:eastAsia="en-US"/>
              </w:rPr>
              <w:t>-свидетельство о государственной регистрации права;</w:t>
            </w:r>
          </w:p>
          <w:p w:rsidR="00B44BBA" w:rsidRPr="00B44BBA" w:rsidRDefault="00B44BBA" w:rsidP="00B44BBA">
            <w:pPr>
              <w:shd w:val="clear" w:color="auto" w:fill="FFFFFF"/>
              <w:suppressAutoHyphens w:val="0"/>
              <w:spacing w:line="276" w:lineRule="auto"/>
              <w:rPr>
                <w:rFonts w:eastAsia="Calibri"/>
                <w:kern w:val="0"/>
                <w:sz w:val="22"/>
                <w:szCs w:val="22"/>
                <w:lang w:eastAsia="en-US"/>
              </w:rPr>
            </w:pPr>
            <w:r w:rsidRPr="00B44BBA">
              <w:rPr>
                <w:rFonts w:eastAsia="Calibri"/>
                <w:kern w:val="0"/>
                <w:sz w:val="22"/>
                <w:szCs w:val="22"/>
                <w:lang w:eastAsia="en-US"/>
              </w:rPr>
              <w:lastRenderedPageBreak/>
              <w:t>-кадастрового паспорта БТИ;</w:t>
            </w:r>
          </w:p>
          <w:p w:rsidR="00B44BBA" w:rsidRPr="00B44BBA" w:rsidRDefault="00B44BBA" w:rsidP="00B44BBA">
            <w:pPr>
              <w:shd w:val="clear" w:color="auto" w:fill="FFFFFF"/>
              <w:suppressAutoHyphens w:val="0"/>
              <w:spacing w:line="276" w:lineRule="auto"/>
              <w:rPr>
                <w:rFonts w:eastAsia="Calibri"/>
                <w:kern w:val="0"/>
                <w:sz w:val="22"/>
                <w:szCs w:val="22"/>
                <w:lang w:eastAsia="en-US"/>
              </w:rPr>
            </w:pPr>
            <w:r w:rsidRPr="00B44BBA">
              <w:rPr>
                <w:rFonts w:eastAsia="Calibri"/>
                <w:kern w:val="0"/>
                <w:sz w:val="22"/>
                <w:szCs w:val="22"/>
                <w:lang w:eastAsia="en-US"/>
              </w:rPr>
              <w:t>-выписка из единого государственного реестра прав на недвижимое имущество и сделок с ним;</w:t>
            </w:r>
          </w:p>
          <w:p w:rsidR="00B44BBA" w:rsidRPr="00B44BBA" w:rsidRDefault="00B44BBA" w:rsidP="00B44BBA">
            <w:pPr>
              <w:shd w:val="clear" w:color="auto" w:fill="FFFFFF"/>
              <w:suppressAutoHyphens w:val="0"/>
              <w:spacing w:line="276" w:lineRule="auto"/>
              <w:rPr>
                <w:rFonts w:eastAsia="Calibri"/>
                <w:kern w:val="0"/>
                <w:sz w:val="22"/>
                <w:szCs w:val="22"/>
                <w:lang w:eastAsia="en-US"/>
              </w:rPr>
            </w:pPr>
            <w:r w:rsidRPr="00B44BBA">
              <w:rPr>
                <w:rFonts w:eastAsia="Calibri"/>
                <w:kern w:val="0"/>
                <w:sz w:val="22"/>
                <w:szCs w:val="22"/>
                <w:lang w:eastAsia="en-US"/>
              </w:rPr>
              <w:t>- наличие справки об отсутствии задолженности по жилищным и коммунальным платежам</w:t>
            </w:r>
            <w:proofErr w:type="gramStart"/>
            <w:r w:rsidRPr="00B44BBA">
              <w:rPr>
                <w:rFonts w:eastAsia="Calibri"/>
                <w:kern w:val="0"/>
                <w:sz w:val="22"/>
                <w:szCs w:val="22"/>
                <w:lang w:eastAsia="en-US"/>
              </w:rPr>
              <w:t xml:space="preserve"> ,</w:t>
            </w:r>
            <w:proofErr w:type="gramEnd"/>
            <w:r w:rsidRPr="00B44BBA">
              <w:rPr>
                <w:rFonts w:eastAsia="Calibri"/>
                <w:kern w:val="0"/>
                <w:sz w:val="22"/>
                <w:szCs w:val="22"/>
                <w:lang w:eastAsia="en-US"/>
              </w:rPr>
              <w:t xml:space="preserve"> в том числе за газ и электроэнергию;</w:t>
            </w:r>
          </w:p>
          <w:p w:rsidR="00B44BBA" w:rsidRPr="00B44BBA" w:rsidRDefault="00B44BBA" w:rsidP="00B44BBA">
            <w:pPr>
              <w:shd w:val="clear" w:color="auto" w:fill="FFFFFF"/>
              <w:suppressAutoHyphens w:val="0"/>
              <w:spacing w:line="276" w:lineRule="auto"/>
              <w:rPr>
                <w:rFonts w:eastAsia="Calibri"/>
                <w:color w:val="000000"/>
                <w:kern w:val="0"/>
                <w:sz w:val="22"/>
                <w:szCs w:val="22"/>
                <w:lang w:eastAsia="en-US"/>
              </w:rPr>
            </w:pPr>
            <w:r w:rsidRPr="00B44BBA">
              <w:rPr>
                <w:rFonts w:eastAsia="Calibri"/>
                <w:color w:val="000000"/>
                <w:kern w:val="0"/>
                <w:sz w:val="22"/>
                <w:szCs w:val="22"/>
                <w:lang w:eastAsia="en-US"/>
              </w:rPr>
              <w:t>- наличие справки об отсутствии задолженности по уплате налога на имущество (в установленных законом случаях)- наличие согласия супруга, если жилое помещение находится в общей собственности супругов.</w:t>
            </w:r>
          </w:p>
          <w:p w:rsidR="00B44BBA" w:rsidRPr="00B44BBA" w:rsidRDefault="00B44BBA" w:rsidP="00B44BBA">
            <w:pPr>
              <w:shd w:val="clear" w:color="auto" w:fill="FFFFFF"/>
              <w:suppressAutoHyphens w:val="0"/>
              <w:spacing w:line="276" w:lineRule="auto"/>
              <w:rPr>
                <w:rFonts w:eastAsia="Calibri"/>
                <w:color w:val="000000"/>
                <w:kern w:val="0"/>
                <w:sz w:val="22"/>
                <w:szCs w:val="22"/>
                <w:lang w:eastAsia="en-US"/>
              </w:rPr>
            </w:pPr>
          </w:p>
          <w:p w:rsidR="00B44BBA" w:rsidRPr="00B44BBA" w:rsidRDefault="00B44BBA" w:rsidP="00B44BBA">
            <w:pPr>
              <w:suppressAutoHyphens w:val="0"/>
              <w:jc w:val="both"/>
              <w:rPr>
                <w:kern w:val="0"/>
                <w:sz w:val="22"/>
                <w:szCs w:val="22"/>
                <w:lang w:eastAsia="ru-RU"/>
              </w:rPr>
            </w:pPr>
            <w:r w:rsidRPr="00B44BBA">
              <w:rPr>
                <w:rFonts w:eastAsia="Calibri"/>
                <w:color w:val="000000"/>
                <w:kern w:val="0"/>
                <w:sz w:val="22"/>
                <w:szCs w:val="22"/>
                <w:lang w:eastAsia="en-US"/>
              </w:rPr>
              <w:t>Отчет по определению рыночной стоимости квартиры.</w:t>
            </w:r>
          </w:p>
        </w:tc>
      </w:tr>
      <w:tr w:rsidR="00B44BBA" w:rsidRPr="00B44BBA" w:rsidTr="00DC55C4">
        <w:trPr>
          <w:gridAfter w:val="1"/>
          <w:wAfter w:w="11" w:type="dxa"/>
          <w:trHeight w:val="985"/>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jc w:val="both"/>
              <w:rPr>
                <w:kern w:val="0"/>
                <w:sz w:val="22"/>
                <w:szCs w:val="22"/>
                <w:lang w:eastAsia="ru-RU"/>
              </w:rPr>
            </w:pPr>
            <w:r w:rsidRPr="00B44BBA">
              <w:rPr>
                <w:kern w:val="0"/>
                <w:sz w:val="22"/>
                <w:szCs w:val="22"/>
                <w:lang w:eastAsia="ru-RU"/>
              </w:rPr>
              <w:lastRenderedPageBreak/>
              <w:t>Порядок предоставления участникам аукциона разъяснений положений документации об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autoSpaceDE w:val="0"/>
              <w:autoSpaceDN w:val="0"/>
              <w:adjustRightInd w:val="0"/>
              <w:ind w:firstLine="540"/>
              <w:jc w:val="both"/>
              <w:rPr>
                <w:rFonts w:eastAsia="Calibri"/>
                <w:kern w:val="0"/>
                <w:sz w:val="22"/>
                <w:szCs w:val="22"/>
                <w:lang w:eastAsia="en-US"/>
              </w:rPr>
            </w:pPr>
            <w:r w:rsidRPr="00B44BBA">
              <w:rPr>
                <w:rFonts w:eastAsia="Calibri"/>
                <w:kern w:val="0"/>
                <w:sz w:val="22"/>
                <w:szCs w:val="22"/>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B44BBA" w:rsidRPr="00B44BBA" w:rsidRDefault="00B44BBA" w:rsidP="00B44BBA">
            <w:pPr>
              <w:suppressAutoHyphens w:val="0"/>
              <w:autoSpaceDE w:val="0"/>
              <w:autoSpaceDN w:val="0"/>
              <w:adjustRightInd w:val="0"/>
              <w:ind w:firstLine="540"/>
              <w:jc w:val="both"/>
              <w:rPr>
                <w:kern w:val="0"/>
                <w:sz w:val="22"/>
                <w:szCs w:val="22"/>
                <w:lang w:eastAsia="ru-RU"/>
              </w:rPr>
            </w:pPr>
            <w:r w:rsidRPr="00B44BBA">
              <w:rPr>
                <w:kern w:val="0"/>
                <w:sz w:val="22"/>
                <w:szCs w:val="22"/>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B44BBA">
              <w:rPr>
                <w:kern w:val="0"/>
                <w:sz w:val="22"/>
                <w:szCs w:val="22"/>
                <w:lang w:eastAsia="ru-RU"/>
              </w:rPr>
              <w:t>позднее</w:t>
            </w:r>
            <w:proofErr w:type="gramEnd"/>
            <w:r w:rsidRPr="00B44BBA">
              <w:rPr>
                <w:kern w:val="0"/>
                <w:sz w:val="22"/>
                <w:szCs w:val="22"/>
                <w:lang w:eastAsia="ru-RU"/>
              </w:rPr>
              <w:t xml:space="preserve"> чем за три дня до даты окончания срока подачи заявок на участие в </w:t>
            </w:r>
            <w:proofErr w:type="gramStart"/>
            <w:r w:rsidRPr="00B44BBA">
              <w:rPr>
                <w:kern w:val="0"/>
                <w:sz w:val="22"/>
                <w:szCs w:val="22"/>
                <w:lang w:eastAsia="ru-RU"/>
              </w:rPr>
              <w:t>аукционе</w:t>
            </w:r>
            <w:proofErr w:type="gramEnd"/>
            <w:r w:rsidRPr="00B44BBA">
              <w:rPr>
                <w:kern w:val="0"/>
                <w:sz w:val="22"/>
                <w:szCs w:val="22"/>
                <w:lang w:eastAsia="ru-RU"/>
              </w:rPr>
              <w:t>.</w:t>
            </w:r>
          </w:p>
        </w:tc>
      </w:tr>
      <w:tr w:rsidR="00B44BBA" w:rsidRPr="00B44BBA" w:rsidTr="00DC55C4">
        <w:trPr>
          <w:gridAfter w:val="1"/>
          <w:wAfter w:w="11" w:type="dxa"/>
          <w:trHeight w:val="1523"/>
        </w:trPr>
        <w:tc>
          <w:tcPr>
            <w:tcW w:w="3260"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hd w:val="clear" w:color="auto" w:fill="FFFFFF"/>
              <w:suppressAutoHyphens w:val="0"/>
              <w:jc w:val="both"/>
              <w:rPr>
                <w:kern w:val="0"/>
                <w:sz w:val="22"/>
                <w:szCs w:val="22"/>
                <w:lang w:eastAsia="ru-RU"/>
              </w:rPr>
            </w:pPr>
            <w:r w:rsidRPr="00B44BBA">
              <w:rPr>
                <w:kern w:val="0"/>
                <w:sz w:val="22"/>
                <w:szCs w:val="22"/>
                <w:lang w:eastAsia="ru-RU"/>
              </w:rPr>
              <w:t>Даты начала и окончания срока предоставления участникам аукциона разъяснений положений документации об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B44BBA" w:rsidRPr="00B44BBA" w:rsidRDefault="00B44BBA" w:rsidP="00B44BBA">
            <w:pPr>
              <w:suppressAutoHyphens w:val="0"/>
              <w:autoSpaceDE w:val="0"/>
              <w:autoSpaceDN w:val="0"/>
              <w:adjustRightInd w:val="0"/>
              <w:ind w:firstLine="720"/>
              <w:jc w:val="both"/>
              <w:rPr>
                <w:kern w:val="0"/>
                <w:sz w:val="22"/>
                <w:szCs w:val="22"/>
                <w:lang w:eastAsia="ru-RU"/>
              </w:rPr>
            </w:pPr>
            <w:r w:rsidRPr="00B44BBA">
              <w:rPr>
                <w:kern w:val="0"/>
                <w:sz w:val="22"/>
                <w:szCs w:val="22"/>
                <w:lang w:eastAsia="ru-RU"/>
              </w:rPr>
              <w:t>Начало:       05 февраля 2015 года</w:t>
            </w:r>
          </w:p>
          <w:p w:rsidR="00B44BBA" w:rsidRPr="00B44BBA" w:rsidRDefault="00B44BBA" w:rsidP="00B44BBA">
            <w:pPr>
              <w:suppressAutoHyphens w:val="0"/>
              <w:autoSpaceDE w:val="0"/>
              <w:autoSpaceDN w:val="0"/>
              <w:adjustRightInd w:val="0"/>
              <w:ind w:firstLine="720"/>
              <w:jc w:val="both"/>
              <w:rPr>
                <w:kern w:val="0"/>
                <w:sz w:val="22"/>
                <w:szCs w:val="22"/>
                <w:lang w:eastAsia="ru-RU"/>
              </w:rPr>
            </w:pPr>
            <w:r w:rsidRPr="00B44BBA">
              <w:rPr>
                <w:kern w:val="0"/>
                <w:sz w:val="22"/>
                <w:szCs w:val="22"/>
                <w:lang w:eastAsia="ru-RU"/>
              </w:rPr>
              <w:t>Окончание: 19 февраля 2015 года</w:t>
            </w:r>
          </w:p>
          <w:p w:rsidR="00B44BBA" w:rsidRPr="00B44BBA" w:rsidRDefault="00B44BBA" w:rsidP="00B44BBA">
            <w:pPr>
              <w:suppressAutoHyphens w:val="0"/>
              <w:autoSpaceDE w:val="0"/>
              <w:autoSpaceDN w:val="0"/>
              <w:adjustRightInd w:val="0"/>
              <w:ind w:firstLine="720"/>
              <w:jc w:val="both"/>
              <w:rPr>
                <w:kern w:val="0"/>
                <w:sz w:val="22"/>
                <w:szCs w:val="22"/>
                <w:lang w:eastAsia="ru-RU"/>
              </w:rPr>
            </w:pPr>
            <w:r w:rsidRPr="00B44BBA">
              <w:rPr>
                <w:kern w:val="0"/>
                <w:sz w:val="22"/>
                <w:szCs w:val="22"/>
                <w:lang w:eastAsia="ru-RU"/>
              </w:rPr>
              <w:t xml:space="preserve">Уполномоченный орган предоставляет участникам аукциона разъяснения положений документации об электронном аукционе путем их размещения в единой информационной системе в ответ на запросы, поступившие </w:t>
            </w:r>
            <w:proofErr w:type="gramStart"/>
            <w:r w:rsidRPr="00B44BBA">
              <w:rPr>
                <w:kern w:val="0"/>
                <w:sz w:val="22"/>
                <w:szCs w:val="22"/>
                <w:lang w:eastAsia="ru-RU"/>
              </w:rPr>
              <w:t>в</w:t>
            </w:r>
            <w:proofErr w:type="gramEnd"/>
            <w:r w:rsidRPr="00B44BBA">
              <w:rPr>
                <w:kern w:val="0"/>
                <w:sz w:val="22"/>
                <w:szCs w:val="22"/>
                <w:lang w:eastAsia="ru-RU"/>
              </w:rPr>
              <w:t xml:space="preserve"> </w:t>
            </w:r>
            <w:proofErr w:type="gramStart"/>
            <w:r w:rsidRPr="00B44BBA">
              <w:rPr>
                <w:kern w:val="0"/>
                <w:sz w:val="22"/>
                <w:szCs w:val="22"/>
                <w:lang w:eastAsia="ru-RU"/>
              </w:rPr>
              <w:t>уполномоченный</w:t>
            </w:r>
            <w:proofErr w:type="gramEnd"/>
            <w:r w:rsidRPr="00B44BBA">
              <w:rPr>
                <w:kern w:val="0"/>
                <w:sz w:val="22"/>
                <w:szCs w:val="22"/>
                <w:lang w:eastAsia="ru-RU"/>
              </w:rPr>
              <w:t xml:space="preserve"> орган, </w:t>
            </w:r>
            <w:r w:rsidRPr="00B44BBA">
              <w:rPr>
                <w:color w:val="000000"/>
                <w:kern w:val="0"/>
                <w:sz w:val="22"/>
                <w:szCs w:val="22"/>
                <w:lang w:eastAsia="ru-RU"/>
              </w:rPr>
              <w:t xml:space="preserve">в </w:t>
            </w:r>
            <w:r w:rsidRPr="00B44BBA">
              <w:rPr>
                <w:kern w:val="0"/>
                <w:sz w:val="22"/>
                <w:szCs w:val="22"/>
                <w:lang w:eastAsia="ru-RU"/>
              </w:rPr>
              <w:t xml:space="preserve">течение двух дней с даты поступления от оператора электронной площадки запроса.  </w:t>
            </w:r>
          </w:p>
        </w:tc>
      </w:tr>
    </w:tbl>
    <w:p w:rsidR="00E638F5" w:rsidRDefault="00B44BBA">
      <w:bookmarkStart w:id="0" w:name="_GoBack"/>
      <w:bookmarkEnd w:id="0"/>
    </w:p>
    <w:sectPr w:rsidR="00E63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CE"/>
    <w:rsid w:val="001A07DB"/>
    <w:rsid w:val="003D67CE"/>
    <w:rsid w:val="005E5AC7"/>
    <w:rsid w:val="007B177C"/>
    <w:rsid w:val="00B4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7C"/>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7C"/>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5AA609FC9D0EB60EF1B180E28A3639F8F2BC694B188E20BA08742CEA75C8956AB5279714E2402r8o2I" TargetMode="External"/><Relationship Id="rId3" Type="http://schemas.microsoft.com/office/2007/relationships/stylesWithEffects" Target="stylesWithEffects.xml"/><Relationship Id="rId7" Type="http://schemas.openxmlformats.org/officeDocument/2006/relationships/hyperlink" Target="consultantplus://offline/ref=EAA5AA609FC9D0EB60EF1B180E28A3639F8F2BC694B188E20BA08742CEA75C8956AB5279714E2404r8o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3574</Words>
  <Characters>20376</Characters>
  <Application>Microsoft Office Word</Application>
  <DocSecurity>0</DocSecurity>
  <Lines>169</Lines>
  <Paragraphs>47</Paragraphs>
  <ScaleCrop>false</ScaleCrop>
  <Company/>
  <LinksUpToDate>false</LinksUpToDate>
  <CharactersWithSpaces>23903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2015-02-03T11:54:00Z</dcterms:created>
  <dcterms:modified xsi:type="dcterms:W3CDTF">2015-02-03T11:58:00Z</dcterms:modified>
</cp:coreProperties>
</file>