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6C" w:rsidRDefault="00605B6C" w:rsidP="00605B6C">
      <w:pPr>
        <w:shd w:val="clear" w:color="auto" w:fill="FFFFFF"/>
        <w:spacing w:line="331" w:lineRule="exact"/>
        <w:ind w:left="5837"/>
        <w:jc w:val="both"/>
      </w:pPr>
      <w:r>
        <w:rPr>
          <w:rFonts w:eastAsia="Times New Roman"/>
          <w:sz w:val="26"/>
          <w:szCs w:val="26"/>
        </w:rPr>
        <w:t>Приложение № 3</w:t>
      </w:r>
    </w:p>
    <w:p w:rsidR="00605B6C" w:rsidRDefault="00605B6C" w:rsidP="00605B6C">
      <w:pPr>
        <w:shd w:val="clear" w:color="auto" w:fill="FFFFFF"/>
        <w:spacing w:before="5" w:line="331" w:lineRule="exact"/>
        <w:ind w:left="5837"/>
        <w:jc w:val="both"/>
      </w:pPr>
      <w:r>
        <w:rPr>
          <w:rFonts w:eastAsia="Times New Roman"/>
          <w:sz w:val="26"/>
          <w:szCs w:val="26"/>
        </w:rPr>
        <w:t>к Положению о порядке проведения конкурса по отбору       кандидатов       в состав Общественного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совета</w:t>
      </w:r>
      <w:r>
        <w:rPr>
          <w:rFonts w:ascii="Arial" w:eastAsia="Times New Roman" w:hAnsi="Arial" w:cs="Arial"/>
          <w:sz w:val="26"/>
          <w:szCs w:val="26"/>
        </w:rPr>
        <w:tab/>
        <w:t xml:space="preserve"> </w:t>
      </w:r>
      <w:proofErr w:type="gramStart"/>
      <w:r>
        <w:rPr>
          <w:rFonts w:eastAsia="Times New Roman"/>
          <w:spacing w:val="-4"/>
          <w:sz w:val="26"/>
          <w:szCs w:val="26"/>
        </w:rPr>
        <w:t>при</w:t>
      </w:r>
      <w:proofErr w:type="gramEnd"/>
      <w:r>
        <w:rPr>
          <w:rFonts w:eastAsia="Times New Roman"/>
          <w:spacing w:val="-4"/>
          <w:sz w:val="26"/>
          <w:szCs w:val="26"/>
        </w:rPr>
        <w:t xml:space="preserve"> </w:t>
      </w:r>
    </w:p>
    <w:p w:rsidR="00605B6C" w:rsidRDefault="00605B6C" w:rsidP="00605B6C">
      <w:pPr>
        <w:shd w:val="clear" w:color="auto" w:fill="FFFFFF"/>
        <w:spacing w:before="10"/>
        <w:ind w:left="5842"/>
        <w:jc w:val="both"/>
      </w:pPr>
      <w:r>
        <w:rPr>
          <w:rFonts w:eastAsia="Times New Roman"/>
          <w:sz w:val="26"/>
          <w:szCs w:val="26"/>
        </w:rPr>
        <w:t xml:space="preserve">Администрации </w:t>
      </w:r>
      <w:r w:rsidRPr="0091688A">
        <w:rPr>
          <w:sz w:val="28"/>
          <w:szCs w:val="28"/>
        </w:rPr>
        <w:t>Стодолищенского сельского поселения Починковского района</w:t>
      </w:r>
      <w:r w:rsidRPr="009168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6"/>
          <w:szCs w:val="26"/>
        </w:rPr>
        <w:t xml:space="preserve">  Смоленской   области</w:t>
      </w:r>
    </w:p>
    <w:p w:rsidR="00605B6C" w:rsidRDefault="00605B6C" w:rsidP="00605B6C">
      <w:pPr>
        <w:shd w:val="clear" w:color="auto" w:fill="FFFFFF"/>
        <w:spacing w:before="638" w:line="288" w:lineRule="exact"/>
        <w:ind w:right="62"/>
        <w:jc w:val="center"/>
      </w:pPr>
      <w:r>
        <w:rPr>
          <w:rFonts w:eastAsia="Times New Roman"/>
          <w:spacing w:val="-5"/>
          <w:sz w:val="26"/>
          <w:szCs w:val="26"/>
        </w:rPr>
        <w:t>АНКЕТА</w:t>
      </w:r>
    </w:p>
    <w:p w:rsidR="00605B6C" w:rsidRDefault="00605B6C" w:rsidP="00605B6C">
      <w:pPr>
        <w:shd w:val="clear" w:color="auto" w:fill="FFFFFF"/>
        <w:spacing w:before="5" w:line="288" w:lineRule="exact"/>
        <w:ind w:left="360"/>
        <w:jc w:val="center"/>
      </w:pPr>
      <w:r>
        <w:rPr>
          <w:rFonts w:eastAsia="Times New Roman"/>
          <w:spacing w:val="-2"/>
          <w:sz w:val="26"/>
          <w:szCs w:val="26"/>
        </w:rPr>
        <w:t xml:space="preserve">кандидата в Общественный совет при </w:t>
      </w:r>
      <w:r w:rsidRPr="0091688A">
        <w:rPr>
          <w:rFonts w:eastAsia="Times New Roman"/>
          <w:spacing w:val="-2"/>
          <w:sz w:val="26"/>
          <w:szCs w:val="26"/>
        </w:rPr>
        <w:t xml:space="preserve">Администрации </w:t>
      </w:r>
      <w:r w:rsidRPr="0091688A">
        <w:rPr>
          <w:sz w:val="26"/>
          <w:szCs w:val="26"/>
        </w:rPr>
        <w:t>Стодолищенского сельского поселения Починковского района</w:t>
      </w:r>
      <w:r>
        <w:rPr>
          <w:rFonts w:eastAsia="Times New Roman"/>
          <w:spacing w:val="-2"/>
          <w:sz w:val="26"/>
          <w:szCs w:val="26"/>
        </w:rPr>
        <w:t xml:space="preserve"> Смоленской области</w:t>
      </w:r>
      <w:bookmarkStart w:id="0" w:name="_GoBack"/>
      <w:bookmarkEnd w:id="0"/>
    </w:p>
    <w:tbl>
      <w:tblPr>
        <w:tblpPr w:leftFromText="180" w:rightFromText="180" w:vertAnchor="text" w:horzAnchor="margin" w:tblpXSpec="center" w:tblpY="130"/>
        <w:tblW w:w="99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6"/>
        <w:gridCol w:w="4195"/>
        <w:gridCol w:w="5032"/>
      </w:tblGrid>
      <w:tr w:rsidR="00605B6C" w:rsidTr="00605B6C">
        <w:trPr>
          <w:trHeight w:hRule="exact" w:val="87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B6C" w:rsidRDefault="00605B6C" w:rsidP="00605B6C">
            <w:pPr>
              <w:shd w:val="clear" w:color="auto" w:fill="FFFFFF"/>
              <w:spacing w:line="283" w:lineRule="exact"/>
              <w:ind w:left="72" w:right="91" w:firstLine="38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B6C" w:rsidRDefault="00605B6C" w:rsidP="00605B6C">
            <w:pPr>
              <w:shd w:val="clear" w:color="auto" w:fill="FFFFFF"/>
              <w:ind w:left="826"/>
            </w:pPr>
            <w:r>
              <w:rPr>
                <w:rFonts w:eastAsia="Times New Roman"/>
                <w:sz w:val="24"/>
                <w:szCs w:val="24"/>
              </w:rPr>
              <w:t>Сведения о кандидате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B6C" w:rsidRDefault="00605B6C" w:rsidP="00605B6C">
            <w:pPr>
              <w:shd w:val="clear" w:color="auto" w:fill="FFFFFF"/>
              <w:ind w:left="1555"/>
            </w:pPr>
            <w:r>
              <w:rPr>
                <w:rFonts w:eastAsia="Times New Roman"/>
                <w:sz w:val="24"/>
                <w:szCs w:val="24"/>
              </w:rPr>
              <w:t>Графа для заполнения</w:t>
            </w:r>
          </w:p>
        </w:tc>
      </w:tr>
      <w:tr w:rsidR="00605B6C" w:rsidTr="00605B6C">
        <w:trPr>
          <w:trHeight w:hRule="exact" w:val="821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B6C" w:rsidRDefault="00605B6C" w:rsidP="00605B6C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B6C" w:rsidRDefault="00605B6C" w:rsidP="00605B6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B6C" w:rsidRDefault="00605B6C" w:rsidP="00605B6C">
            <w:pPr>
              <w:shd w:val="clear" w:color="auto" w:fill="FFFFFF"/>
            </w:pPr>
          </w:p>
        </w:tc>
      </w:tr>
      <w:tr w:rsidR="00605B6C" w:rsidTr="00605B6C">
        <w:trPr>
          <w:trHeight w:hRule="exact" w:val="80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B6C" w:rsidRDefault="00605B6C" w:rsidP="00605B6C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B6C" w:rsidRDefault="00605B6C" w:rsidP="00605B6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B6C" w:rsidRDefault="00605B6C" w:rsidP="00605B6C">
            <w:pPr>
              <w:shd w:val="clear" w:color="auto" w:fill="FFFFFF"/>
              <w:ind w:right="343"/>
            </w:pPr>
          </w:p>
        </w:tc>
      </w:tr>
      <w:tr w:rsidR="00605B6C" w:rsidTr="00605B6C">
        <w:trPr>
          <w:trHeight w:hRule="exact" w:val="81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B6C" w:rsidRDefault="00605B6C" w:rsidP="00605B6C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B6C" w:rsidRDefault="00605B6C" w:rsidP="00605B6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Дата рождения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B6C" w:rsidRDefault="00605B6C" w:rsidP="00605B6C">
            <w:pPr>
              <w:shd w:val="clear" w:color="auto" w:fill="FFFFFF"/>
            </w:pPr>
          </w:p>
        </w:tc>
      </w:tr>
      <w:tr w:rsidR="00605B6C" w:rsidTr="00605B6C">
        <w:trPr>
          <w:trHeight w:hRule="exact" w:val="821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B6C" w:rsidRDefault="00605B6C" w:rsidP="00605B6C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B6C" w:rsidRDefault="00605B6C" w:rsidP="00605B6C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B6C" w:rsidRDefault="00605B6C" w:rsidP="00605B6C">
            <w:pPr>
              <w:shd w:val="clear" w:color="auto" w:fill="FFFFFF"/>
            </w:pPr>
          </w:p>
        </w:tc>
      </w:tr>
      <w:tr w:rsidR="00605B6C" w:rsidTr="00605B6C">
        <w:trPr>
          <w:trHeight w:hRule="exact" w:val="80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B6C" w:rsidRDefault="00605B6C" w:rsidP="00605B6C">
            <w:pPr>
              <w:shd w:val="clear" w:color="auto" w:fill="FFFFFF"/>
              <w:ind w:left="38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B6C" w:rsidRDefault="00605B6C" w:rsidP="00605B6C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B6C" w:rsidRDefault="00605B6C" w:rsidP="00605B6C">
            <w:pPr>
              <w:shd w:val="clear" w:color="auto" w:fill="FFFFFF"/>
            </w:pPr>
          </w:p>
        </w:tc>
      </w:tr>
      <w:tr w:rsidR="00605B6C" w:rsidTr="00605B6C">
        <w:trPr>
          <w:trHeight w:hRule="exact" w:val="82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B6C" w:rsidRDefault="00605B6C" w:rsidP="00605B6C">
            <w:pPr>
              <w:shd w:val="clear" w:color="auto" w:fill="FFFFFF"/>
              <w:ind w:left="48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B6C" w:rsidRDefault="00605B6C" w:rsidP="00605B6C">
            <w:pPr>
              <w:shd w:val="clear" w:color="auto" w:fill="FFFFFF"/>
              <w:ind w:left="19"/>
            </w:pPr>
            <w:r>
              <w:rPr>
                <w:sz w:val="24"/>
                <w:szCs w:val="24"/>
                <w:lang w:val="en-US"/>
              </w:rPr>
              <w:t xml:space="preserve">E-mail </w:t>
            </w: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при наличии)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B6C" w:rsidRDefault="00605B6C" w:rsidP="00605B6C">
            <w:pPr>
              <w:shd w:val="clear" w:color="auto" w:fill="FFFFFF"/>
            </w:pPr>
          </w:p>
        </w:tc>
      </w:tr>
      <w:tr w:rsidR="00605B6C" w:rsidTr="00605B6C">
        <w:trPr>
          <w:trHeight w:hRule="exact" w:val="821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B6C" w:rsidRDefault="00605B6C" w:rsidP="00605B6C">
            <w:pPr>
              <w:shd w:val="clear" w:color="auto" w:fill="FFFFFF"/>
              <w:ind w:left="53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B6C" w:rsidRDefault="00605B6C" w:rsidP="00605B6C">
            <w:pPr>
              <w:shd w:val="clear" w:color="auto" w:fill="FFFFFF"/>
              <w:spacing w:line="288" w:lineRule="exact"/>
              <w:ind w:left="19" w:right="15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Уровень образования, наименование </w:t>
            </w:r>
            <w:r>
              <w:rPr>
                <w:rFonts w:eastAsia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B6C" w:rsidRDefault="00605B6C" w:rsidP="00605B6C">
            <w:pPr>
              <w:shd w:val="clear" w:color="auto" w:fill="FFFFFF"/>
            </w:pPr>
          </w:p>
        </w:tc>
      </w:tr>
      <w:tr w:rsidR="00605B6C" w:rsidTr="00605B6C">
        <w:trPr>
          <w:trHeight w:hRule="exact" w:val="78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B6C" w:rsidRDefault="00605B6C" w:rsidP="00605B6C">
            <w:pPr>
              <w:shd w:val="clear" w:color="auto" w:fill="FFFFFF"/>
              <w:ind w:left="58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B6C" w:rsidRDefault="00605B6C" w:rsidP="00605B6C">
            <w:pPr>
              <w:shd w:val="clear" w:color="auto" w:fill="FFFFFF"/>
              <w:spacing w:line="269" w:lineRule="exact"/>
              <w:ind w:left="24" w:right="586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Наличие ученого звания, ученой </w:t>
            </w:r>
            <w:r>
              <w:rPr>
                <w:rFonts w:eastAsia="Times New Roman"/>
                <w:sz w:val="24"/>
                <w:szCs w:val="24"/>
              </w:rPr>
              <w:t>степени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B6C" w:rsidRDefault="00605B6C" w:rsidP="00605B6C">
            <w:pPr>
              <w:shd w:val="clear" w:color="auto" w:fill="FFFFFF"/>
            </w:pPr>
          </w:p>
        </w:tc>
      </w:tr>
      <w:tr w:rsidR="00605B6C" w:rsidTr="00605B6C">
        <w:trPr>
          <w:trHeight w:hRule="exact" w:val="85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B6C" w:rsidRDefault="00605B6C" w:rsidP="00605B6C">
            <w:pPr>
              <w:shd w:val="clear" w:color="auto" w:fill="FFFFFF"/>
              <w:ind w:left="58"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B6C" w:rsidRDefault="00605B6C" w:rsidP="00605B6C">
            <w:pPr>
              <w:shd w:val="clear" w:color="auto" w:fill="FFFFFF"/>
              <w:spacing w:line="278" w:lineRule="exact"/>
              <w:ind w:left="24" w:right="509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Трудовая деятельность (согласно </w:t>
            </w:r>
            <w:r>
              <w:rPr>
                <w:rFonts w:eastAsia="Times New Roman"/>
                <w:sz w:val="24"/>
                <w:szCs w:val="24"/>
              </w:rPr>
              <w:t>трудовой книжке)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B6C" w:rsidRDefault="00605B6C" w:rsidP="00605B6C">
            <w:pPr>
              <w:shd w:val="clear" w:color="auto" w:fill="FFFFFF"/>
            </w:pPr>
          </w:p>
        </w:tc>
      </w:tr>
      <w:tr w:rsidR="00605B6C" w:rsidTr="00605B6C">
        <w:trPr>
          <w:trHeight w:hRule="exact" w:val="81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B6C" w:rsidRDefault="00605B6C" w:rsidP="00605B6C">
            <w:pPr>
              <w:shd w:val="clear" w:color="auto" w:fill="FFFFFF"/>
              <w:ind w:left="82"/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B6C" w:rsidRDefault="00605B6C" w:rsidP="00605B6C">
            <w:pPr>
              <w:shd w:val="clear" w:color="auto" w:fill="FFFFFF"/>
              <w:ind w:left="34"/>
            </w:pPr>
            <w:r>
              <w:rPr>
                <w:rFonts w:eastAsia="Times New Roman"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B6C" w:rsidRDefault="00605B6C" w:rsidP="00605B6C">
            <w:pPr>
              <w:shd w:val="clear" w:color="auto" w:fill="FFFFFF"/>
            </w:pPr>
          </w:p>
        </w:tc>
      </w:tr>
      <w:tr w:rsidR="00605B6C" w:rsidTr="00605B6C">
        <w:trPr>
          <w:trHeight w:hRule="exact" w:val="84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B6C" w:rsidRDefault="00605B6C" w:rsidP="00605B6C">
            <w:pPr>
              <w:shd w:val="clear" w:color="auto" w:fill="FFFFFF"/>
              <w:ind w:left="82"/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B6C" w:rsidRDefault="00605B6C" w:rsidP="00605B6C">
            <w:pPr>
              <w:shd w:val="clear" w:color="auto" w:fill="FFFFFF"/>
              <w:ind w:left="29"/>
            </w:pPr>
            <w:r>
              <w:rPr>
                <w:rFonts w:eastAsia="Times New Roman"/>
                <w:spacing w:val="-1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B6C" w:rsidRDefault="00605B6C" w:rsidP="00605B6C">
            <w:pPr>
              <w:shd w:val="clear" w:color="auto" w:fill="FFFFFF"/>
            </w:pPr>
          </w:p>
        </w:tc>
      </w:tr>
    </w:tbl>
    <w:p w:rsidR="00605B6C" w:rsidRDefault="00605B6C" w:rsidP="00605B6C">
      <w:pPr>
        <w:spacing w:after="259" w:line="1" w:lineRule="exact"/>
        <w:jc w:val="center"/>
        <w:rPr>
          <w:rFonts w:ascii="Arial" w:hAnsi="Arial" w:cs="Arial"/>
          <w:sz w:val="2"/>
          <w:szCs w:val="2"/>
        </w:rPr>
      </w:pPr>
    </w:p>
    <w:p w:rsidR="00E638F5" w:rsidRDefault="00605B6C"/>
    <w:sectPr w:rsidR="00E638F5" w:rsidSect="00605B6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46"/>
    <w:rsid w:val="001A07DB"/>
    <w:rsid w:val="005E5AC7"/>
    <w:rsid w:val="00605B6C"/>
    <w:rsid w:val="009D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2016-06-09T12:05:00Z</dcterms:created>
  <dcterms:modified xsi:type="dcterms:W3CDTF">2016-06-09T12:06:00Z</dcterms:modified>
</cp:coreProperties>
</file>