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997B43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126CB5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126CB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126C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6CB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97B43" w:rsidRPr="00126CB5">
        <w:rPr>
          <w:rFonts w:ascii="Times New Roman CYR" w:hAnsi="Times New Roman CYR" w:cs="Times New Roman CYR"/>
          <w:sz w:val="28"/>
          <w:szCs w:val="28"/>
        </w:rPr>
        <w:t>31</w:t>
      </w:r>
      <w:r w:rsidRPr="00126CB5">
        <w:rPr>
          <w:rFonts w:ascii="Times New Roman CYR" w:hAnsi="Times New Roman CYR" w:cs="Times New Roman CYR"/>
          <w:sz w:val="28"/>
          <w:szCs w:val="28"/>
        </w:rPr>
        <w:t>. 0</w:t>
      </w:r>
      <w:r w:rsidR="00997B43" w:rsidRPr="00126CB5">
        <w:rPr>
          <w:rFonts w:ascii="Times New Roman CYR" w:hAnsi="Times New Roman CYR" w:cs="Times New Roman CYR"/>
          <w:sz w:val="28"/>
          <w:szCs w:val="28"/>
        </w:rPr>
        <w:t>5</w:t>
      </w:r>
      <w:r w:rsidRPr="00126CB5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214451" w:rsidRPr="00126CB5">
        <w:rPr>
          <w:rFonts w:ascii="Times New Roman CYR" w:hAnsi="Times New Roman CYR" w:cs="Times New Roman CYR"/>
          <w:sz w:val="28"/>
          <w:szCs w:val="28"/>
        </w:rPr>
        <w:t xml:space="preserve">  № 3</w:t>
      </w:r>
      <w:r w:rsidR="009D5D08" w:rsidRPr="00126CB5">
        <w:rPr>
          <w:rFonts w:ascii="Times New Roman CYR" w:hAnsi="Times New Roman CYR" w:cs="Times New Roman CYR"/>
          <w:sz w:val="28"/>
          <w:szCs w:val="28"/>
        </w:rPr>
        <w:t>7</w:t>
      </w:r>
      <w:r w:rsidR="00BA6AF8" w:rsidRPr="00126CB5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C26AE" w:rsidRPr="0089663D" w:rsidRDefault="005A3BED" w:rsidP="005A3BED">
      <w:pPr>
        <w:pStyle w:val="ab"/>
        <w:ind w:left="0" w:right="5669"/>
        <w:jc w:val="both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  <w:r w:rsidR="00BA6AF8">
        <w:rPr>
          <w:szCs w:val="28"/>
        </w:rPr>
        <w:t>в   Административный р</w:t>
      </w:r>
      <w:r w:rsidR="008463EC">
        <w:rPr>
          <w:szCs w:val="28"/>
        </w:rPr>
        <w:t xml:space="preserve">егламент   </w:t>
      </w:r>
      <w:r w:rsidR="00BA6AF8">
        <w:rPr>
          <w:rFonts w:cs="Times New Roman CYR"/>
          <w:szCs w:val="28"/>
        </w:rPr>
        <w:t>предоставлени</w:t>
      </w:r>
      <w:r w:rsidR="009D5D08">
        <w:rPr>
          <w:rFonts w:cs="Times New Roman CYR"/>
          <w:szCs w:val="28"/>
        </w:rPr>
        <w:t>я</w:t>
      </w:r>
      <w:r w:rsidR="00BA6AF8">
        <w:rPr>
          <w:rFonts w:cs="Times New Roman CYR"/>
          <w:szCs w:val="28"/>
        </w:rPr>
        <w:t xml:space="preserve"> </w:t>
      </w:r>
      <w:proofErr w:type="gramStart"/>
      <w:r w:rsidR="00BA6AF8">
        <w:rPr>
          <w:rFonts w:cs="Times New Roman CYR"/>
          <w:szCs w:val="28"/>
        </w:rPr>
        <w:t>му</w:t>
      </w:r>
      <w:r w:rsidR="0003517C">
        <w:rPr>
          <w:rFonts w:cs="Times New Roman CYR"/>
          <w:szCs w:val="28"/>
        </w:rPr>
        <w:t>ниципальной</w:t>
      </w:r>
      <w:proofErr w:type="gramEnd"/>
      <w:r w:rsidR="0003517C">
        <w:rPr>
          <w:rFonts w:cs="Times New Roman CYR"/>
          <w:szCs w:val="28"/>
        </w:rPr>
        <w:t xml:space="preserve">      </w:t>
      </w:r>
      <w:proofErr w:type="gramStart"/>
      <w:r w:rsidR="0003517C">
        <w:rPr>
          <w:rFonts w:cs="Times New Roman CYR"/>
          <w:szCs w:val="28"/>
        </w:rPr>
        <w:t xml:space="preserve">услуги </w:t>
      </w:r>
      <w:r w:rsidR="00321D30">
        <w:rPr>
          <w:rFonts w:cs="Times New Roman CYR"/>
          <w:szCs w:val="28"/>
        </w:rPr>
        <w:t xml:space="preserve"> </w:t>
      </w:r>
      <w:r w:rsidR="004C26AE">
        <w:rPr>
          <w:rFonts w:cs="Times New Roman CYR"/>
          <w:szCs w:val="28"/>
        </w:rPr>
        <w:t>«</w:t>
      </w:r>
      <w:r w:rsidR="009D5D08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4C26AE">
        <w:t>»</w:t>
      </w:r>
      <w:proofErr w:type="gramEnd"/>
    </w:p>
    <w:p w:rsidR="004C26AE" w:rsidRPr="00D20E3B" w:rsidRDefault="004C26AE" w:rsidP="004C26AE">
      <w:pPr>
        <w:jc w:val="both"/>
        <w:rPr>
          <w:sz w:val="20"/>
          <w:szCs w:val="20"/>
        </w:rPr>
      </w:pP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дополнениями),</w:t>
      </w:r>
      <w:r w:rsidR="00126CB5">
        <w:rPr>
          <w:sz w:val="28"/>
          <w:szCs w:val="28"/>
        </w:rPr>
        <w:t xml:space="preserve"> Администрация</w:t>
      </w:r>
      <w:bookmarkStart w:id="0" w:name="_GoBack"/>
      <w:bookmarkEnd w:id="0"/>
      <w:r w:rsidR="008463EC">
        <w:rPr>
          <w:sz w:val="28"/>
          <w:szCs w:val="28"/>
        </w:rPr>
        <w:t xml:space="preserve"> </w:t>
      </w:r>
      <w:r w:rsidR="00997B43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4C26AE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BA6AF8">
        <w:rPr>
          <w:szCs w:val="28"/>
        </w:rPr>
        <w:t xml:space="preserve">Внести в  Административный регламент предоставления муниципальной  услуги  </w:t>
      </w:r>
      <w:r w:rsidR="004C26AE">
        <w:rPr>
          <w:szCs w:val="28"/>
        </w:rPr>
        <w:t>«</w:t>
      </w:r>
      <w:r w:rsidR="009D5D08">
        <w:rPr>
          <w:rFonts w:cs="Times New Roman CYR"/>
          <w:szCs w:val="28"/>
        </w:rPr>
        <w:t>«</w:t>
      </w:r>
      <w:r w:rsidR="009D5D08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</w:t>
      </w:r>
      <w:r w:rsidR="004C26AE">
        <w:t>»</w:t>
      </w:r>
      <w:r w:rsidR="0013060B">
        <w:rPr>
          <w:szCs w:val="28"/>
        </w:rPr>
        <w:t xml:space="preserve">, </w:t>
      </w:r>
      <w:r w:rsidR="00BA6AF8">
        <w:rPr>
          <w:szCs w:val="28"/>
        </w:rPr>
        <w:t>утвержденный пост</w:t>
      </w:r>
      <w:r w:rsidR="0003517C">
        <w:rPr>
          <w:szCs w:val="28"/>
        </w:rPr>
        <w:t xml:space="preserve">ановлением Администрации </w:t>
      </w:r>
      <w:r w:rsidR="00997B43">
        <w:rPr>
          <w:szCs w:val="28"/>
        </w:rPr>
        <w:t>Стодолищенского</w:t>
      </w:r>
      <w:r w:rsidR="00BA6AF8">
        <w:rPr>
          <w:szCs w:val="28"/>
        </w:rPr>
        <w:t xml:space="preserve"> сельского поселения Починковского района Смоленской области от </w:t>
      </w:r>
      <w:r w:rsidR="009D5D08">
        <w:rPr>
          <w:szCs w:val="28"/>
        </w:rPr>
        <w:t>22</w:t>
      </w:r>
      <w:r w:rsidR="004C26AE">
        <w:rPr>
          <w:szCs w:val="28"/>
        </w:rPr>
        <w:t>.0</w:t>
      </w:r>
      <w:r w:rsidR="009D5D08">
        <w:rPr>
          <w:szCs w:val="28"/>
        </w:rPr>
        <w:t>5</w:t>
      </w:r>
      <w:r w:rsidR="0003517C">
        <w:rPr>
          <w:szCs w:val="28"/>
        </w:rPr>
        <w:t>.</w:t>
      </w:r>
      <w:r w:rsidR="00BA6AF8">
        <w:rPr>
          <w:szCs w:val="28"/>
        </w:rPr>
        <w:t>201</w:t>
      </w:r>
      <w:r w:rsidR="009D5D08">
        <w:rPr>
          <w:szCs w:val="28"/>
        </w:rPr>
        <w:t>2</w:t>
      </w:r>
      <w:r w:rsidR="00214451">
        <w:rPr>
          <w:szCs w:val="28"/>
        </w:rPr>
        <w:t xml:space="preserve">г. № </w:t>
      </w:r>
      <w:r w:rsidR="009D5D08">
        <w:rPr>
          <w:szCs w:val="28"/>
        </w:rPr>
        <w:t>32</w:t>
      </w:r>
      <w:r w:rsidR="0013060B">
        <w:rPr>
          <w:szCs w:val="28"/>
        </w:rPr>
        <w:t xml:space="preserve"> </w:t>
      </w:r>
      <w:r w:rsidR="00BA6AF8">
        <w:rPr>
          <w:szCs w:val="28"/>
        </w:rPr>
        <w:t xml:space="preserve"> следующие </w:t>
      </w:r>
      <w:r w:rsidR="005A3BED">
        <w:rPr>
          <w:szCs w:val="28"/>
        </w:rPr>
        <w:t xml:space="preserve">изменения и </w:t>
      </w:r>
      <w:r w:rsidR="00BA6AF8">
        <w:rPr>
          <w:szCs w:val="28"/>
        </w:rPr>
        <w:t>дополнения:</w:t>
      </w:r>
      <w:proofErr w:type="gramEnd"/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4A8">
        <w:rPr>
          <w:sz w:val="28"/>
          <w:szCs w:val="28"/>
        </w:rPr>
        <w:t xml:space="preserve"> </w:t>
      </w:r>
      <w:r w:rsidR="00076730">
        <w:rPr>
          <w:sz w:val="28"/>
          <w:szCs w:val="28"/>
        </w:rPr>
        <w:t>Заголовок и содержание  пункта  2.11. изложить в следующей редакции:</w:t>
      </w:r>
    </w:p>
    <w:p w:rsidR="001975A0" w:rsidRDefault="001975A0" w:rsidP="001975A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«2.11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</w:t>
      </w:r>
    </w:p>
    <w:p w:rsidR="00A804A8" w:rsidRPr="00A804A8" w:rsidRDefault="00076730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</w:t>
      </w:r>
      <w:r w:rsidR="00A804A8" w:rsidRPr="00A804A8">
        <w:rPr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04A8" w:rsidRPr="00A804A8" w:rsidRDefault="00076730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804A8" w:rsidRPr="00A804A8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A804A8" w:rsidRPr="00A804A8" w:rsidRDefault="00076730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</w:t>
      </w:r>
      <w:r w:rsidR="00A804A8" w:rsidRPr="00A804A8">
        <w:rPr>
          <w:sz w:val="28"/>
          <w:szCs w:val="28"/>
        </w:rPr>
        <w:t xml:space="preserve">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A804A8" w:rsidRPr="00A804A8" w:rsidRDefault="00076730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804A8" w:rsidRPr="00A804A8">
        <w:rPr>
          <w:sz w:val="28"/>
          <w:szCs w:val="28"/>
        </w:rPr>
        <w:t xml:space="preserve">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804A8" w:rsidRPr="00A804A8" w:rsidRDefault="00076730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</w:t>
      </w:r>
      <w:r w:rsidR="00A804A8" w:rsidRPr="00A804A8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A804A8" w:rsidRPr="00A804A8" w:rsidRDefault="00076730" w:rsidP="00A804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е)</w:t>
      </w:r>
      <w:r w:rsidR="00A804A8" w:rsidRPr="00A804A8">
        <w:rPr>
          <w:sz w:val="28"/>
          <w:szCs w:val="28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04A8" w:rsidRPr="00A804A8" w:rsidRDefault="00076730" w:rsidP="00A804A8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ё)</w:t>
      </w:r>
      <w:r w:rsidR="00A804A8" w:rsidRPr="00A804A8">
        <w:rPr>
          <w:rFonts w:ascii="Times New Roman" w:hAnsi="Times New Roman" w:cs="Times New Roman"/>
        </w:rPr>
        <w:t xml:space="preserve">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9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04A8" w:rsidRPr="00A804A8" w:rsidRDefault="00A804A8" w:rsidP="00A804A8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A804A8" w:rsidRPr="00A804A8" w:rsidRDefault="00A804A8" w:rsidP="00A804A8">
      <w:pPr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 w:rsidRPr="00A804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Pr="00A804A8" w:rsidRDefault="00BA6AF8" w:rsidP="00A804A8">
      <w:pPr>
        <w:pStyle w:val="a5"/>
        <w:spacing w:line="240" w:lineRule="auto"/>
        <w:rPr>
          <w:rFonts w:ascii="Times New Roman" w:hAnsi="Times New Roman" w:cs="Times New Roman"/>
          <w:bCs/>
        </w:rPr>
      </w:pPr>
      <w:r w:rsidRPr="00A804A8">
        <w:rPr>
          <w:rFonts w:ascii="Times New Roman" w:hAnsi="Times New Roman" w:cs="Times New Roman"/>
          <w:bCs/>
        </w:rPr>
        <w:t xml:space="preserve">2. Администрации </w:t>
      </w:r>
      <w:r w:rsidR="00997B43">
        <w:rPr>
          <w:rFonts w:ascii="Times New Roman" w:hAnsi="Times New Roman" w:cs="Times New Roman"/>
          <w:bCs/>
        </w:rPr>
        <w:t>Стодолищенского</w:t>
      </w:r>
      <w:r w:rsidRPr="00A804A8">
        <w:rPr>
          <w:rFonts w:ascii="Times New Roman" w:hAnsi="Times New Roman" w:cs="Times New Roman"/>
          <w:bCs/>
        </w:rPr>
        <w:t xml:space="preserve">  сельского поселения Починковского района Смоленской области (</w:t>
      </w:r>
      <w:r w:rsidR="00997B43">
        <w:rPr>
          <w:rFonts w:ascii="Times New Roman" w:hAnsi="Times New Roman" w:cs="Times New Roman"/>
          <w:bCs/>
        </w:rPr>
        <w:t xml:space="preserve">Г.А. </w:t>
      </w:r>
      <w:proofErr w:type="spellStart"/>
      <w:r w:rsidR="00997B43">
        <w:rPr>
          <w:rFonts w:ascii="Times New Roman" w:hAnsi="Times New Roman" w:cs="Times New Roman"/>
          <w:bCs/>
        </w:rPr>
        <w:t>Знайко</w:t>
      </w:r>
      <w:proofErr w:type="spellEnd"/>
      <w:r w:rsidRPr="00A804A8">
        <w:rPr>
          <w:rFonts w:ascii="Times New Roman" w:hAnsi="Times New Roman" w:cs="Times New Roman"/>
          <w:bCs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97B43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997B43" w:rsidRPr="005C06B2" w:rsidRDefault="00997B43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997B43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997B43">
        <w:rPr>
          <w:sz w:val="28"/>
          <w:szCs w:val="28"/>
        </w:rPr>
        <w:t xml:space="preserve">Г.А. </w:t>
      </w:r>
      <w:proofErr w:type="spellStart"/>
      <w:r w:rsidR="00997B43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76730"/>
    <w:rsid w:val="000B1E71"/>
    <w:rsid w:val="00126CB5"/>
    <w:rsid w:val="0013060B"/>
    <w:rsid w:val="001562B9"/>
    <w:rsid w:val="0017200C"/>
    <w:rsid w:val="001975A0"/>
    <w:rsid w:val="00214451"/>
    <w:rsid w:val="002C434E"/>
    <w:rsid w:val="00321D30"/>
    <w:rsid w:val="00333197"/>
    <w:rsid w:val="003616D2"/>
    <w:rsid w:val="003664F3"/>
    <w:rsid w:val="003D6717"/>
    <w:rsid w:val="00474A07"/>
    <w:rsid w:val="004C26AE"/>
    <w:rsid w:val="00532A63"/>
    <w:rsid w:val="005A3BED"/>
    <w:rsid w:val="005C0219"/>
    <w:rsid w:val="008463EC"/>
    <w:rsid w:val="00982489"/>
    <w:rsid w:val="00997B43"/>
    <w:rsid w:val="009D5D08"/>
    <w:rsid w:val="00A804A8"/>
    <w:rsid w:val="00B215D6"/>
    <w:rsid w:val="00BA6AF8"/>
    <w:rsid w:val="00BB6298"/>
    <w:rsid w:val="00BE19D5"/>
    <w:rsid w:val="00C82BFA"/>
    <w:rsid w:val="00CD3DED"/>
    <w:rsid w:val="00D32F41"/>
    <w:rsid w:val="00E33098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C26AE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4C26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D17B-AEB5-43F1-A438-68D06EC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Заголовок и содержание  пункта  2.11. изложить в следующей редакции:</vt:lpstr>
      <vt:lpstr>        «2.11 «Требования  к помещениям, в которых предоставляются муниципальные услуги,</vt:lpstr>
      <vt:lpstr>        а) Прием граждан осуществляется в специально выделенных для предоставления муниц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б) При возможности около здания организуются парковочные места для автотранспорт</vt:lpstr>
      <vt:lpstr>        Доступ заявителей к парковочным местам является бесплатным.</vt:lpstr>
      <vt:lpstr>        в) Центральный вход в здание, где располагается Администрация, должен быть обору</vt:lpstr>
      <vt:lpstr>        г)  В помещениях для ожидания заявителям отводятся места, оборудованные стульями</vt:lpstr>
      <vt:lpstr>        д) Места информирования, предназначенные для ознакомления заявителей с информаци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е) Помещения для приема заявителей должны быть оборудованы табличками с </vt:lpstr>
      <vt:lpstr/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Г.А. Знайко				</vt:lpstr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21</cp:revision>
  <cp:lastPrinted>2016-06-07T15:06:00Z</cp:lastPrinted>
  <dcterms:created xsi:type="dcterms:W3CDTF">2016-04-07T11:25:00Z</dcterms:created>
  <dcterms:modified xsi:type="dcterms:W3CDTF">2016-06-07T15:06:00Z</dcterms:modified>
</cp:coreProperties>
</file>