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992"/>
        <w:gridCol w:w="992"/>
        <w:gridCol w:w="1276"/>
        <w:gridCol w:w="1276"/>
        <w:gridCol w:w="850"/>
        <w:gridCol w:w="1276"/>
        <w:gridCol w:w="992"/>
        <w:gridCol w:w="1276"/>
        <w:gridCol w:w="1843"/>
        <w:gridCol w:w="992"/>
      </w:tblGrid>
      <w:tr w:rsidR="00E1790B" w:rsidRPr="00C86944" w:rsidTr="00E1790B">
        <w:tc>
          <w:tcPr>
            <w:tcW w:w="15735" w:type="dxa"/>
            <w:gridSpan w:val="13"/>
          </w:tcPr>
          <w:p w:rsidR="00E1790B" w:rsidRPr="00E1790B" w:rsidRDefault="00E1790B" w:rsidP="0091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СВЕДЕНИЯ О МУНИЦИПАЛЬНОМ НЕДВИЖИМОМ ИМУЩЕСТВЕ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СТОДОЛИЩЕНСКОГО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ПОЧИНКОВСКОГОРАЙОНА </w:t>
            </w:r>
            <w:r w:rsidR="006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МОЛЕНСКОЙ ОБЛАСТИ (на 01.01.2022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 </w:t>
            </w:r>
          </w:p>
          <w:p w:rsidR="00E1790B" w:rsidRPr="00C86944" w:rsidRDefault="00E17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0EA" w:rsidRPr="00C86944" w:rsidTr="005C5E1E">
        <w:tc>
          <w:tcPr>
            <w:tcW w:w="567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850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RPr="00C86944" w:rsidTr="00FB2936">
        <w:tc>
          <w:tcPr>
            <w:tcW w:w="567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850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276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A" w:rsidRPr="00C86944" w:rsidTr="00FB2936">
        <w:tc>
          <w:tcPr>
            <w:tcW w:w="567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 w:rsidP="006173E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47871,35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21027,46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180860,03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137991,48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239544,35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168208,77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№41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191974,26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146463,98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№24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315648,61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190867,13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№39 отопление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257948,88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242333,09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184457,07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64210,05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кв.1,2,3,4,5,7,8)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811867,56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808571,45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кв.2,3,4,5,6,7,8)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881821,68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863868,01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1119600,70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1020079,46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497118,05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260862,08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орчиловка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ж/д №12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201308,90</w:t>
            </w:r>
          </w:p>
        </w:tc>
        <w:tc>
          <w:tcPr>
            <w:tcW w:w="1276" w:type="dxa"/>
          </w:tcPr>
          <w:p w:rsidR="005A0592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124462,03</w:t>
            </w:r>
          </w:p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№3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458276,94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283356,34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412704,43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258704,43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№5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492014,206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329014,84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№7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128292,89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110387,71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№9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325145,55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171409,2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41473,38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23434,60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Ж.дом д. Стомятка (октябрьская школа)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№41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№32 д. Стомятка 2 - картирный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211 745,00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192 635,23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двухквартирном жилом доме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 1Советский пер. 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№7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енина п.Стодолище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14AD" w:rsidRPr="00C86944" w:rsidTr="00FB2936">
        <w:tc>
          <w:tcPr>
            <w:tcW w:w="567" w:type="dxa"/>
          </w:tcPr>
          <w:p w:rsidR="005814AD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5814AD" w:rsidRPr="00C86944" w:rsidRDefault="005814AD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доме</w:t>
            </w:r>
          </w:p>
        </w:tc>
        <w:tc>
          <w:tcPr>
            <w:tcW w:w="1701" w:type="dxa"/>
          </w:tcPr>
          <w:p w:rsidR="005814AD" w:rsidRPr="00C86944" w:rsidRDefault="005814AD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д.7, кв.36 ул. Ленина, п. Стодолище</w:t>
            </w:r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67-67-05/223/2009-458</w:t>
            </w:r>
          </w:p>
        </w:tc>
        <w:tc>
          <w:tcPr>
            <w:tcW w:w="992" w:type="dxa"/>
          </w:tcPr>
          <w:p w:rsidR="005814AD" w:rsidRPr="00C86944" w:rsidRDefault="005814AD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5814AD" w:rsidRDefault="005814AD" w:rsidP="005814A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821 350,00</w:t>
            </w:r>
          </w:p>
          <w:p w:rsidR="005814AD" w:rsidRPr="00C86944" w:rsidRDefault="005814AD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814AD" w:rsidRDefault="005814AD" w:rsidP="005814A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85 557,50</w:t>
            </w:r>
          </w:p>
          <w:p w:rsidR="005814AD" w:rsidRPr="00C86944" w:rsidRDefault="005814AD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24.08.2011 № 67-АБ 734214</w:t>
            </w:r>
          </w:p>
        </w:tc>
        <w:tc>
          <w:tcPr>
            <w:tcW w:w="1843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Три квартиры в 24-х 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№35д.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192 311,00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135 369,48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DE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№43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№53 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430 129,00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426 434,24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CE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№60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289 512,00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201 353,60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38 д. Стомятка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кв.2,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87312,50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69768,29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2-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114066,50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81688,70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№48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150 516,00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130 419,60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№50 д. Стомятка 3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57138,04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52758,06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68499,8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№49 д. Стомятка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188 040,00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150 974,52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B45C45" w:rsidRPr="00C86944" w:rsidRDefault="00B45C45" w:rsidP="0000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56 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181 078,00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151 432,88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57 д. Стомятка 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199 134,00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159 043,76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177-р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99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108 904,77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95 672,72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56 860,56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54 316,94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 w:rsidR="00B80061">
              <w:rPr>
                <w:rFonts w:ascii="Times New Roman" w:hAnsi="Times New Roman" w:cs="Times New Roman"/>
                <w:sz w:val="20"/>
                <w:szCs w:val="20"/>
              </w:rPr>
              <w:t xml:space="preserve"> 17, кв.2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44510,82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43304,89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286 166,12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187 294,74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336 683,27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232 520,04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2кв ж/д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122 847,65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112 955,42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109 671,71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98 950,81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кв.1,2,4)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82253,78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74213,11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6 кв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332 686,90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317 938,45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8 ж/д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дом 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1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2 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пер 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2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\д №4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д№ 17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210 850,30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184 059,16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ж\д №19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 ж\д №25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8-ми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ж\д №27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№113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№5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6-ти 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ж\д №16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ул.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198 991,14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154 329,02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29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Квартиры в многоквартирном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916CEE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восьми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ж/д 88 б 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96780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916CEE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восьми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070A68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ж/д 88а 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96780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779 024,00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689 149,58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Семь квартир в 32-х 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пер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1 013 375,00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932 302,78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 ул.Титова  ж/д №2а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99 033,86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81 026,27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 Ленина ж\д №23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ул.Советская   ж/д 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876 098,69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771 530,27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2 Советский пер ж/д3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5C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 Ленина ж\д № 33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5 061 225,82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3 072 567,11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393 255,81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231 102,33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444 042,16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279 313,03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тодолище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ул.Колхозная  ж/д №2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ул.Ленина ж\д №5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ул.Мичурина ж/д №6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56 118,78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30 920,78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ул.Орджоникидзе ж\д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 №15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ж/д№2а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104602,91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81793,48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188 986,15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143 615,75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131 624,48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119 849,23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№24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284 956,04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221 002,90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ул.Садовая ж/д №10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216 075,60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110 967,42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ул.Сенная ж/д №20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616 576,41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388 263,38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169131,17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125096,69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№209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102 885,57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55 252,81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№86а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39 613,86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15 764,39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ж.дом №22   2х.кв.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  ж/д.№65 2  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CA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ж/дом 3 кварт.№ 71 (2 квартиры)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73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67-АБ 636608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анталово ж/дом №13    8 кварт. ( 7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1 165 532,00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796 310,64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и права 67-АБ 734214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д.81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д.88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д.90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17.06.2009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 д.93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д. Ковали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Ново-Головачи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8F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50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Ковали, д.1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д.79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25586B" w:rsidRPr="00343B24" w:rsidRDefault="0025586B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д.24,кв.2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60 929,00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48 493,28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д.19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д.9,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д.9, 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д.28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20092,50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11182,62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216110,58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д.4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242864,00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203338,05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д.7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240549,15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191753,54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210074,64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д.9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д.16,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107204,75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12686,17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6146,26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д.27,кв.1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101195,40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д.31,кв.2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139345,42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85759,09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д.58,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24714,83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11965,56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Ляхтовка, д.2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234221,15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кв.1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кв.2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Починок, ул. Мира, д.2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67:01/10:2000:1а:1109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Default="002821C4" w:rsidP="002821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671 798,00</w:t>
            </w:r>
          </w:p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Default="002821C4" w:rsidP="002821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210 402,32</w:t>
            </w:r>
          </w:p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20.12.2010 № 67-АБ 636608</w:t>
            </w:r>
          </w:p>
        </w:tc>
        <w:tc>
          <w:tcPr>
            <w:tcW w:w="1843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343B2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Починок, ул. Мира, д.2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67:14:032 02 41:0019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Default="002821C4" w:rsidP="00916C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Default="002821C4" w:rsidP="00916C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20.12.2010 № 67-АБ 63660</w:t>
            </w:r>
            <w:r w:rsidR="003D40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343B2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C86944" w:rsidRDefault="00E4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2" w:type="dxa"/>
          </w:tcPr>
          <w:p w:rsidR="002821C4" w:rsidRPr="00C86944" w:rsidRDefault="002821C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701" w:type="dxa"/>
          </w:tcPr>
          <w:p w:rsidR="002821C4" w:rsidRPr="00C86944" w:rsidRDefault="002821C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ул.Ленина,д.9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67:14:1420106:364</w:t>
            </w:r>
          </w:p>
        </w:tc>
        <w:tc>
          <w:tcPr>
            <w:tcW w:w="992" w:type="dxa"/>
          </w:tcPr>
          <w:p w:rsidR="002821C4" w:rsidRPr="00C86944" w:rsidRDefault="002821C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2 278 029,51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1 819 568,43</w:t>
            </w:r>
          </w:p>
        </w:tc>
        <w:tc>
          <w:tcPr>
            <w:tcW w:w="850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9752097,06</w:t>
            </w: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25.01.2017</w:t>
            </w:r>
          </w:p>
        </w:tc>
        <w:tc>
          <w:tcPr>
            <w:tcW w:w="1843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C86944" w:rsidRDefault="00E4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2" w:type="dxa"/>
          </w:tcPr>
          <w:p w:rsidR="002821C4" w:rsidRPr="00C86944" w:rsidRDefault="002821C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1701" w:type="dxa"/>
          </w:tcPr>
          <w:p w:rsidR="002821C4" w:rsidRPr="00C86944" w:rsidRDefault="002821C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ул.Титова, д.16А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67:14:1420123:65</w:t>
            </w:r>
          </w:p>
        </w:tc>
        <w:tc>
          <w:tcPr>
            <w:tcW w:w="992" w:type="dxa"/>
          </w:tcPr>
          <w:p w:rsidR="002821C4" w:rsidRPr="00C86944" w:rsidRDefault="002821C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850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7484531,65</w:t>
            </w: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</w:t>
            </w:r>
          </w:p>
        </w:tc>
        <w:tc>
          <w:tcPr>
            <w:tcW w:w="1843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Красное Знамя, д.41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512,0 кв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9706686,75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9483981,17</w:t>
            </w: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  <w:r w:rsidRPr="00D3098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  <w:r w:rsidRPr="00D30985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№2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67:14:1380101:354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1 105 772,00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748 952,17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085926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 1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67:14:1380101:359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4830,0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11 554 768,00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6 731 483,18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02.02.2016 </w:t>
            </w:r>
            <w:r w:rsidRPr="00533A8D">
              <w:rPr>
                <w:rFonts w:ascii="Times New Roman" w:hAnsi="Times New Roman" w:cs="Times New Roman"/>
              </w:rPr>
              <w:lastRenderedPageBreak/>
              <w:t>№ 085908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 3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67:14:1380101:377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085842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3 283 450,00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2 026 144,84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67:14:1380101:376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297 769,00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280 337,87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Токарный цех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67:14:13801012:373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118 060,00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55 853,56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085841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Общежитие № 1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1726,0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3 288 817,00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1 714 406,68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67:14:1380101:381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795,2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428 596,00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228 446,44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05.05.2016 № 123098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67:14:1380101:372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08.04.2016 № 122430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67:14:1370101:375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085927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Сенной сарай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67:14:1370101:252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435,3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207 816,00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172 510,24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08.04.2016 № 122360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166196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2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2821C4" w:rsidRPr="00166196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</w:t>
            </w:r>
            <w:proofErr w:type="gramStart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итова, д.18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67-67-05/143/2012-663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3 724 189,00</w:t>
            </w:r>
          </w:p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2 862 246,00</w:t>
            </w:r>
          </w:p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13.07.2012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13.07.2012 67-АБ № 831015</w:t>
            </w:r>
          </w:p>
        </w:tc>
        <w:tc>
          <w:tcPr>
            <w:tcW w:w="1843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.64</w:t>
            </w:r>
          </w:p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Починковского района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564,4,</w:t>
            </w:r>
          </w:p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h-3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431563,00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 xml:space="preserve">Распоряжение от 15.09.2020 </w:t>
            </w:r>
            <w:r w:rsidRPr="00916CEE">
              <w:rPr>
                <w:rFonts w:ascii="Times New Roman" w:hAnsi="Times New Roman" w:cs="Times New Roman"/>
              </w:rPr>
              <w:lastRenderedPageBreak/>
              <w:t>№ 0146А</w:t>
            </w: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1 367 042,40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172 008,90</w:t>
            </w:r>
          </w:p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Почта-медпункт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Коровник 2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Склад фуража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Владимировка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28400,00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28217,48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916CEE" w:rsidTr="00917545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артезианской скважиной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67:14:0040107:360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с башней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водопроводной башней и скважиной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д. Льнозавод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67:14:1380101:501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Земельный 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67:14:2170101:237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3631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199959,17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928446,73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21.06.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21.06.2016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 № 141274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Земельный 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67:14:2190101:141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3633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200 069,31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928958,1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13.05.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27.06.2016 г.  № 141335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9708D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67:14:1420124:259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9708D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67:14:0000000:1086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9708D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67:14:10000000:6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9708D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2" w:type="dxa"/>
          </w:tcPr>
          <w:p w:rsidR="002821C4" w:rsidRPr="00916CEE" w:rsidRDefault="002821C4" w:rsidP="00FE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МПРО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67:14:1420104:281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14,3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Голаевка, около д.22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94146,00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1 381,86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Ново-Базарная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д.2-д.4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67 483,00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8 639,01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2-я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71 818,29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21 020,57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д.147-д.149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20 546,00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6 025,07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60 545,55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12 781,68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Шахтный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Стодолище,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Чкалова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93 061,00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22 231,00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62 868,10</w:t>
            </w:r>
          </w:p>
          <w:p w:rsidR="002821C4" w:rsidRPr="00916CEE" w:rsidRDefault="002821C4" w:rsidP="001D2C7C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FB1C0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2" w:type="dxa"/>
          </w:tcPr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очистными</w:t>
            </w:r>
            <w:proofErr w:type="gramEnd"/>
          </w:p>
        </w:tc>
        <w:tc>
          <w:tcPr>
            <w:tcW w:w="1701" w:type="dxa"/>
          </w:tcPr>
          <w:p w:rsidR="002821C4" w:rsidRPr="00FB1C0E" w:rsidRDefault="002821C4" w:rsidP="00DD2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западнее </w:t>
            </w:r>
          </w:p>
          <w:p w:rsidR="002821C4" w:rsidRPr="00FB1C0E" w:rsidRDefault="002821C4" w:rsidP="00DD2CEF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Будянка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67:14:0000000:259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13858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</w:rPr>
              <w:t>Свидетельство о государственной регистрации права от11.06.2013 № 67-АБ 948902</w:t>
            </w:r>
          </w:p>
        </w:tc>
        <w:tc>
          <w:tcPr>
            <w:tcW w:w="1843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82A64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5D1F34" w:rsidTr="001D2C7C">
        <w:tc>
          <w:tcPr>
            <w:tcW w:w="567" w:type="dxa"/>
          </w:tcPr>
          <w:p w:rsidR="002821C4" w:rsidRPr="00F105FF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67:14:1380101:299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14 508 442,00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4 534 848,16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Свидетельство о государственной регистрации от 02.02.2016 № 085844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F105FF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67:14:1380101:369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1700 м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367 457,00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302 061,42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Свидетельство о государственной регистрации от 02.02.2016 № 085906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061D8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1D2C7C">
        <w:tc>
          <w:tcPr>
            <w:tcW w:w="567" w:type="dxa"/>
          </w:tcPr>
          <w:p w:rsidR="002821C4" w:rsidRPr="00FB1C0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2" w:type="dxa"/>
          </w:tcPr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701" w:type="dxa"/>
          </w:tcPr>
          <w:p w:rsidR="002821C4" w:rsidRPr="00FB1C0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тодолище, пер.1-й Советский, 20 м южнее д. 10-а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67:14:1420106:526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850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13087676,79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10.02.2010 67-АБ 514901</w:t>
            </w:r>
          </w:p>
        </w:tc>
        <w:tc>
          <w:tcPr>
            <w:tcW w:w="1843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8954B2" w:rsidTr="001D2C7C">
        <w:tc>
          <w:tcPr>
            <w:tcW w:w="567" w:type="dxa"/>
          </w:tcPr>
          <w:p w:rsidR="002821C4" w:rsidRPr="00F105FF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под котельной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 xml:space="preserve">тодолище, 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пер.1-й Советский, 20 м южнее д. 10-а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67:14:14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20106:706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1616 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242501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96,96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31.05.2013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Свидетельс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о государственной регистрации права от 31.05.2013 № 67-АБ 948688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954B2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7E2F97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702" w:type="dxa"/>
          </w:tcPr>
          <w:p w:rsidR="002821C4" w:rsidRPr="007E2F97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Теплосети п. Стодолище</w:t>
            </w:r>
          </w:p>
        </w:tc>
        <w:tc>
          <w:tcPr>
            <w:tcW w:w="1701" w:type="dxa"/>
          </w:tcPr>
          <w:p w:rsidR="002821C4" w:rsidRPr="007E2F97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67-67-05/215/2010-510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2200,8 м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850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03.12.2010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03.12.2010 67-АБ № 636204</w:t>
            </w:r>
          </w:p>
        </w:tc>
        <w:tc>
          <w:tcPr>
            <w:tcW w:w="1843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Стодолищенскогос/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Индивидуальное отопление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3 710 427,40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д. Лысовка до д. </w:t>
            </w:r>
            <w:proofErr w:type="gramStart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67:14:0000000:802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8691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4997803,00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1 132 835,12</w:t>
            </w:r>
          </w:p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7841794,48ё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Выписка из ЕГРН от 18.04.2021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D2C7C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ово-Головачи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67:14:0000000:803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2 235 250,00</w:t>
            </w:r>
          </w:p>
          <w:p w:rsidR="002821C4" w:rsidRPr="00AE2345" w:rsidRDefault="002821C4" w:rsidP="001D2C7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653 946,88</w:t>
            </w:r>
          </w:p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4129261,57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Выписка из ЕГРН от 25.02.2021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E15A0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Сяковка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67-67-05/048/2011-758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452,0м</w:t>
            </w:r>
          </w:p>
        </w:tc>
        <w:tc>
          <w:tcPr>
            <w:tcW w:w="1276" w:type="dxa"/>
          </w:tcPr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15A06">
              <w:rPr>
                <w:rFonts w:ascii="Arial" w:hAnsi="Arial" w:cs="Arial"/>
                <w:sz w:val="16"/>
                <w:szCs w:val="16"/>
              </w:rPr>
              <w:t>25 570,00</w:t>
            </w:r>
          </w:p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15A06">
              <w:rPr>
                <w:rFonts w:ascii="Arial" w:hAnsi="Arial" w:cs="Arial"/>
                <w:sz w:val="16"/>
                <w:szCs w:val="16"/>
              </w:rPr>
              <w:t>9 483,69</w:t>
            </w:r>
          </w:p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</w:rPr>
            </w:pPr>
            <w:r w:rsidRPr="00E15A06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</w:rPr>
            </w:pPr>
            <w:r w:rsidRPr="00E15A06">
              <w:rPr>
                <w:rFonts w:ascii="Times New Roman" w:hAnsi="Times New Roman" w:cs="Times New Roman"/>
              </w:rPr>
              <w:t>Свидетельство о государственной регистрации права от 22.04.2011 67_АБ № 698172</w:t>
            </w:r>
          </w:p>
        </w:tc>
        <w:tc>
          <w:tcPr>
            <w:tcW w:w="1843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281 486,69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78 039,62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 с ГРПШ-400</w:t>
            </w:r>
          </w:p>
        </w:tc>
        <w:tc>
          <w:tcPr>
            <w:tcW w:w="1701" w:type="dxa"/>
          </w:tcPr>
          <w:p w:rsidR="002821C4" w:rsidRPr="0016619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тодолище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67:01/10:2002:18:0397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690 п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, 61 п.м</w:t>
            </w: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261 960,00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92 195,24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29.04.2003 67-АА № 108123</w:t>
            </w:r>
          </w:p>
        </w:tc>
        <w:tc>
          <w:tcPr>
            <w:tcW w:w="1843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П.Стодолище, ул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ул. Чкалова, д. Боровка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2 336 065,20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2 229 690,29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2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16619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Сяковка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67-67-05/048/2011-758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452,0 м</w:t>
            </w: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357 000,00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126 034,18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22.04.2011 № 67-АБ 698172</w:t>
            </w:r>
          </w:p>
        </w:tc>
        <w:tc>
          <w:tcPr>
            <w:tcW w:w="1843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113 379,51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31 812,82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070A68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низкого давления к жилым домам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38 653,00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13 017,88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D2C7C" w:rsidRDefault="002821C4" w:rsidP="001D2C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A24E03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Д.Шанталово, д</w:t>
            </w:r>
            <w:proofErr w:type="gramStart"/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томятка, д.Льнозавод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67:14:0000000:671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8976 м</w:t>
            </w:r>
          </w:p>
        </w:tc>
        <w:tc>
          <w:tcPr>
            <w:tcW w:w="1276" w:type="dxa"/>
          </w:tcPr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24E03">
              <w:rPr>
                <w:rFonts w:ascii="Arial" w:hAnsi="Arial" w:cs="Arial"/>
                <w:sz w:val="16"/>
                <w:szCs w:val="16"/>
              </w:rPr>
              <w:t>8 085 198,46</w:t>
            </w:r>
          </w:p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24E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8918483,16</w:t>
            </w:r>
          </w:p>
        </w:tc>
        <w:tc>
          <w:tcPr>
            <w:tcW w:w="1276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</w:rPr>
            </w:pPr>
            <w:r w:rsidRPr="00A24E03"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</w:rPr>
            </w:pPr>
            <w:r w:rsidRPr="00A24E03">
              <w:rPr>
                <w:rFonts w:ascii="Times New Roman" w:hAnsi="Times New Roman" w:cs="Times New Roman"/>
              </w:rPr>
              <w:t>Свидетельство о государственной регистрации права от 03.02.2016 № 085849</w:t>
            </w:r>
          </w:p>
        </w:tc>
        <w:tc>
          <w:tcPr>
            <w:tcW w:w="1843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Пушкина, ул. советская, ул. Первомайская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6 862 538,82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ручье без названия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67-67-05/169/2011-426; 67:14:2230101:24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370,0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1944767,38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14.05.</w:t>
            </w:r>
          </w:p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Свидетельство о государственной регистрации права от 14.05.2013 г. 67-АБ № 948235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442F8F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ручье Петровки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67-67-05/169/2011-427;</w:t>
            </w:r>
          </w:p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67:14:2290101:43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90,0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350408,54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14.05.2013 г. 67-АБ № 948234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ГТС на водоеме д. Заречье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Заречье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от28.05.2013 № 67-АБ 948594</w:t>
            </w: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р. Рогожня</w:t>
            </w:r>
          </w:p>
        </w:tc>
        <w:tc>
          <w:tcPr>
            <w:tcW w:w="1701" w:type="dxa"/>
          </w:tcPr>
          <w:p w:rsidR="002821C4" w:rsidRPr="00C87620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д. Кузьминичи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67-67-05/052/2012-310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  <w:tc>
          <w:tcPr>
            <w:tcW w:w="1276" w:type="dxa"/>
          </w:tcPr>
          <w:p w:rsidR="002821C4" w:rsidRPr="00C87620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28.05.2013 № 67-АБ № 948594</w:t>
            </w:r>
          </w:p>
        </w:tc>
        <w:tc>
          <w:tcPr>
            <w:tcW w:w="1843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C8694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179 советских воинов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Красноармейская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П.Стодлище,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C86944" w:rsidRDefault="009708D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Братская могила советских воинов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генерала КачаловаВ.Я.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(Шанталово)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Д.Шанталово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Памятник «Обелиск Славы»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67:14:2270101:262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181,6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3943390,29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09.10.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№1073-р от 02.10.2015 г,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02.10.</w:t>
            </w:r>
          </w:p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Памятник «Скорбящая мать»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67:14:2170101:230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77,2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1676375,17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09.10.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№1073-р от 02.10.2015 г,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02.10.</w:t>
            </w:r>
          </w:p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Памятник «Братская могила 32 </w:t>
            </w:r>
            <w:proofErr w:type="gramStart"/>
            <w:r w:rsidRPr="00916CEE">
              <w:rPr>
                <w:rFonts w:ascii="Times New Roman" w:hAnsi="Times New Roman" w:cs="Times New Roman"/>
              </w:rPr>
              <w:t>советским</w:t>
            </w:r>
            <w:proofErr w:type="gramEnd"/>
            <w:r w:rsidRPr="00916CEE">
              <w:rPr>
                <w:rFonts w:ascii="Times New Roman" w:hAnsi="Times New Roman" w:cs="Times New Roman"/>
              </w:rPr>
              <w:t xml:space="preserve"> воинов, погибших в </w:t>
            </w:r>
            <w:r w:rsidRPr="00916CEE">
              <w:rPr>
                <w:rFonts w:ascii="Times New Roman" w:hAnsi="Times New Roman" w:cs="Times New Roman"/>
              </w:rPr>
              <w:lastRenderedPageBreak/>
              <w:t>1941-1943 годах при освобождении района от немецко-фашистских захватчиков»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д. Красное Знамя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Уличная дорожная сеть д</w:t>
            </w:r>
            <w:proofErr w:type="gramStart"/>
            <w:r w:rsidRPr="00F5669D">
              <w:rPr>
                <w:rFonts w:ascii="Times New Roman" w:hAnsi="Times New Roman" w:cs="Times New Roman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</w:rPr>
              <w:t>ысовка Починковского района Смоленской области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67:14:2270101:131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5838м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30602195,07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04.08.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№773-р от 17.07.2015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17.07.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F5669D" w:rsidRDefault="002821C4" w:rsidP="00D30985"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Земельный участок для размещения автомобильных дорог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67:14:2270101:114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64 136 кв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3011826,56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3860345,84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04.08.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04.08.2015 г.  № 019862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ятое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67:14:2210101:13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564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2956429,95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Починковский район </w:t>
            </w: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67:14:0000000:693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4979802,21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№80-р/адм </w:t>
            </w:r>
            <w:r w:rsidRPr="00F5669D">
              <w:rPr>
                <w:rFonts w:ascii="Times New Roman" w:hAnsi="Times New Roman" w:cs="Times New Roman"/>
              </w:rPr>
              <w:lastRenderedPageBreak/>
              <w:t>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67:14:0000000:678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2487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13036598,00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олаевка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67:14:2300101:94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2525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13235790,09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67:14:0000000:697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5448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28557855,22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67:14:0000000:704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2590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13576513,4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13.03.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D30985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рынок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173330,73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101 103,46</w:t>
            </w:r>
          </w:p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Дороги поселения</w:t>
            </w:r>
          </w:p>
        </w:tc>
        <w:tc>
          <w:tcPr>
            <w:tcW w:w="1701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Мичурина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Пролетаская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Титова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</w:tcPr>
          <w:p w:rsidR="002821C4" w:rsidRPr="00916CEE" w:rsidRDefault="002821C4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рынок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173330,73</w:t>
            </w:r>
          </w:p>
        </w:tc>
        <w:tc>
          <w:tcPr>
            <w:tcW w:w="1276" w:type="dxa"/>
          </w:tcPr>
          <w:p w:rsidR="002821C4" w:rsidRPr="00916CEE" w:rsidRDefault="002821C4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101 103,46</w:t>
            </w:r>
          </w:p>
          <w:p w:rsidR="002821C4" w:rsidRPr="00916CEE" w:rsidRDefault="002821C4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Теплотрасса воздушная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Титова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770 664,51</w:t>
            </w:r>
          </w:p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735 572,20</w:t>
            </w:r>
          </w:p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Мобильное помещение для размещения общественных спасательных постов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216333,00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Памятник 1</w:t>
            </w:r>
          </w:p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14155,00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308012,00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8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Пожарный водозабор</w:t>
            </w:r>
          </w:p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86B" w:rsidRDefault="0025586B" w:rsidP="0025586B">
      <w:pPr>
        <w:rPr>
          <w:rFonts w:ascii="Times New Roman" w:hAnsi="Times New Roman" w:cs="Times New Roman"/>
          <w:sz w:val="20"/>
          <w:szCs w:val="20"/>
        </w:rPr>
      </w:pPr>
    </w:p>
    <w:p w:rsidR="00CB20BD" w:rsidRDefault="00CB20BD" w:rsidP="0025586B">
      <w:pPr>
        <w:rPr>
          <w:rFonts w:ascii="Times New Roman" w:hAnsi="Times New Roman" w:cs="Times New Roman"/>
          <w:sz w:val="20"/>
          <w:szCs w:val="20"/>
        </w:rPr>
      </w:pPr>
    </w:p>
    <w:p w:rsidR="00FB1DA8" w:rsidRDefault="00FB1DA8" w:rsidP="00D16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6C33" w:rsidRDefault="00D16C33" w:rsidP="00D16C3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2. СВЕДЕНИЯ О МУНИЦИПАЛЬНОМ ДВИЖИМОМ ИМУЩЕСТВЕ МУНИЦИПАЛЬНОГО ОБРАЗОВАНИЯ СТОДОЛИЩЕНСКОГО СЕЛЬСКОГО ПОСЕЛЕНИЯ ПОЧИНКОВСКОГО РАЙОНА СМОЛЕНСКОЙ ОБЛАСТИ (на 01.01.2020г.) </w:t>
      </w:r>
    </w:p>
    <w:tbl>
      <w:tblPr>
        <w:tblStyle w:val="a3"/>
        <w:tblW w:w="15312" w:type="dxa"/>
        <w:tblInd w:w="-601" w:type="dxa"/>
        <w:tblLayout w:type="fixed"/>
        <w:tblLook w:val="04A0"/>
      </w:tblPr>
      <w:tblGrid>
        <w:gridCol w:w="567"/>
        <w:gridCol w:w="2128"/>
        <w:gridCol w:w="1133"/>
        <w:gridCol w:w="1276"/>
        <w:gridCol w:w="1417"/>
        <w:gridCol w:w="1559"/>
        <w:gridCol w:w="1985"/>
        <w:gridCol w:w="2411"/>
        <w:gridCol w:w="2836"/>
      </w:tblGrid>
      <w:tr w:rsidR="00D16C33" w:rsidTr="007E42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D16C33" w:rsidTr="007E42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Видиорегистратор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для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 ЕРТ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Pehtium-4 (Сист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лок,монитор,принтер,Б.п,клавиатура,мышь.манипулятор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360АМК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ПЭВМ PERSONAL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Премиум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онитор,ИВП,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17.3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 w:rsidP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Принтер/сканер/копир Samsynq SCX4220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иск,Стример,Память,Монитор,Принтер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 Samsung GT -C 5212 Black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Pantum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ЧПР15квт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копир/прнтер/сканер/факс)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камера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ADM Sempron в комплекте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копир+сканер+принтер)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фильтр принтер, ИБП,мышь ,клавиатура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ГАЗ-31105(О885НА67)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ачели,скамья 2 шт,перекладина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угловой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одежды 80*41*194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Т40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Эмир 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колокол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лавочка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Приоритет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 Парламент"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Devon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Амбасадор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к компьютерному столу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КЗ-045Т сейф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Смоленск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металический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картотека ШК-4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колонка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Pr="007E42E0" w:rsidRDefault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LENOVO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табличка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магнитный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17 107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P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МЗСА Шасси 01 рессорный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РЕСИВЕР магнитофон в автомашину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Премиум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 МЗСА 01/30 880 мм каркас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1C17F5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 G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Hanasonik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KX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 2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архивного переплета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 Pehtium-4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Электромегафон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АТ-М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Epson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в/уч)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Brother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 ВЕСПЕР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для ЧПР (для частотника)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Pr="009E6657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ЭВЦ6-16-903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6-16-110 2018год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бензиновая Хускварна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ПЛН-3-35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дисковая навесная КДН-210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Бульдозерный отвал ОБ 2,0 на МТЗ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марки ЛАДА 210740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ВАЗ-21214-20-023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Гребная лодка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 82,1 с К320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400181,61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 8 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 тканевые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АОГВ-12,5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 8 БВ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скамья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снове </w:t>
            </w:r>
            <w:r w:rsidR="00B1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Снегоуборка Патриот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«Соната»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«Соната»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 ЕСНО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с тумбой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 «РП-18-Ермак»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Пляжная раздевалка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5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со спинками (7 шт.)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Ограда железная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БУМ-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Бревно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оборудование Рукоход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Стенка-лаз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Полоса препятствий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Шагоход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Лабиринт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Одиночный окоп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Финский комфорт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Лоза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медведя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уличный комплекс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Горка со скатом  из нержавеющей стали с высокими бортами</w:t>
            </w:r>
          </w:p>
          <w:p w:rsidR="0034483F" w:rsidRPr="0034483F" w:rsidRDefault="0034483F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34483F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Декоратиные ограждения 24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Карусель 4-х местная без пола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на 2 контейнера (пляж)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Контейнерные площадки (8шт)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223098,00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223098,00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Контейнерные площадки(5 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Надгробие металлическое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Ограждение  ритуальное Тип-40 (2,5х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,5)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газонное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декоративное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Теневой навес (пляж)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Мемориальная табличка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Памятник из гранита неизвестному солдату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Трактор  Беларус 82.1 с К320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Гребная лодка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циркуляционный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C33" w:rsidRDefault="00D16C33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Default="00C3584E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34483F" w:rsidRDefault="0034483F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>2.1. Сведения о муниципальном движимом имуществе – акции акционерных обществ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24" w:right="-51" w:hanging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 w:right="-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</w:tr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муниципальном движимом имуществе – </w:t>
      </w:r>
      <w:r w:rsidRPr="00C3584E">
        <w:rPr>
          <w:rFonts w:ascii="Times New Roman" w:hAnsi="Times New Roman" w:cs="Times New Roman"/>
          <w:b/>
          <w:sz w:val="24"/>
          <w:szCs w:val="24"/>
        </w:rPr>
        <w:t>долей (вкладов) в уставных (складочных) капиталах хозяйственных обществ и товариществ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41" w:right="-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7" w:right="-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хозяйственного общества, товарищества, его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584E" w:rsidRPr="00C3584E" w:rsidRDefault="00C3584E" w:rsidP="00C358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5C582E">
      <w:pPr>
        <w:pStyle w:val="ac"/>
        <w:shd w:val="clear" w:color="auto" w:fill="auto"/>
        <w:spacing w:after="60" w:line="240" w:lineRule="auto"/>
        <w:ind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муниципальных унитарных предприятиях, 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84E" w:rsidRPr="00C3584E" w:rsidRDefault="00C3584E" w:rsidP="00C358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828"/>
        <w:gridCol w:w="1595"/>
      </w:tblGrid>
      <w:tr w:rsidR="00C3584E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C3584E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4188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тодолищенског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сельского поселения Починковского района Смоленской области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FB0265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216470, Смоленская  область,  Починковский район, поселок </w:t>
            </w:r>
            <w:r w:rsidRPr="00FB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Стодолище, улица Ленина, д.9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1216700007556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Стодолищенского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Починковского района Смоленской области от 08.10.2020 № 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5B7E99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141 903 719,82/ 110 761 325,69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188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84E" w:rsidRPr="00C3584E" w:rsidRDefault="00C3584E" w:rsidP="00D16C33">
      <w:pPr>
        <w:rPr>
          <w:rFonts w:ascii="Times New Roman" w:hAnsi="Times New Roman" w:cs="Times New Roman"/>
          <w:sz w:val="24"/>
          <w:szCs w:val="24"/>
        </w:rPr>
      </w:pPr>
    </w:p>
    <w:sectPr w:rsidR="00C3584E" w:rsidRPr="00C3584E" w:rsidSect="00E1790B">
      <w:headerReference w:type="default" r:id="rId8"/>
      <w:pgSz w:w="16838" w:h="11906" w:orient="landscape"/>
      <w:pgMar w:top="99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17" w:rsidRDefault="009E2817" w:rsidP="006173EE">
      <w:pPr>
        <w:spacing w:after="0" w:line="240" w:lineRule="auto"/>
      </w:pPr>
      <w:r>
        <w:separator/>
      </w:r>
    </w:p>
  </w:endnote>
  <w:endnote w:type="continuationSeparator" w:id="0">
    <w:p w:rsidR="009E2817" w:rsidRDefault="009E2817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17" w:rsidRDefault="009E2817" w:rsidP="006173EE">
      <w:pPr>
        <w:spacing w:after="0" w:line="240" w:lineRule="auto"/>
      </w:pPr>
      <w:r>
        <w:separator/>
      </w:r>
    </w:p>
  </w:footnote>
  <w:footnote w:type="continuationSeparator" w:id="0">
    <w:p w:rsidR="009E2817" w:rsidRDefault="009E2817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39"/>
      <w:docPartObj>
        <w:docPartGallery w:val="Page Numbers (Top of Page)"/>
        <w:docPartUnique/>
      </w:docPartObj>
    </w:sdtPr>
    <w:sdtContent>
      <w:p w:rsidR="009708D4" w:rsidRDefault="009708D4">
        <w:pPr>
          <w:pStyle w:val="a5"/>
          <w:jc w:val="right"/>
        </w:pPr>
        <w:fldSimple w:instr="PAGE   \* MERGEFORMAT">
          <w:r w:rsidR="002133DC">
            <w:rPr>
              <w:noProof/>
            </w:rPr>
            <w:t>46</w:t>
          </w:r>
        </w:fldSimple>
      </w:p>
    </w:sdtContent>
  </w:sdt>
  <w:p w:rsidR="009708D4" w:rsidRPr="006173EE" w:rsidRDefault="009708D4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FB"/>
    <w:rsid w:val="00003AF0"/>
    <w:rsid w:val="00050FE2"/>
    <w:rsid w:val="00070A68"/>
    <w:rsid w:val="00080231"/>
    <w:rsid w:val="00097904"/>
    <w:rsid w:val="000A191F"/>
    <w:rsid w:val="000B4D15"/>
    <w:rsid w:val="000C763F"/>
    <w:rsid w:val="000D2D76"/>
    <w:rsid w:val="000D40AB"/>
    <w:rsid w:val="000E455A"/>
    <w:rsid w:val="000F23A8"/>
    <w:rsid w:val="00141160"/>
    <w:rsid w:val="00151A7C"/>
    <w:rsid w:val="00154470"/>
    <w:rsid w:val="001566D0"/>
    <w:rsid w:val="001576AE"/>
    <w:rsid w:val="001606CA"/>
    <w:rsid w:val="0016195E"/>
    <w:rsid w:val="00166196"/>
    <w:rsid w:val="0017308E"/>
    <w:rsid w:val="0017442A"/>
    <w:rsid w:val="00176115"/>
    <w:rsid w:val="001846A4"/>
    <w:rsid w:val="001A07DB"/>
    <w:rsid w:val="001C0A75"/>
    <w:rsid w:val="001C17F5"/>
    <w:rsid w:val="001D2C7C"/>
    <w:rsid w:val="00204D9E"/>
    <w:rsid w:val="002133DC"/>
    <w:rsid w:val="002267F1"/>
    <w:rsid w:val="00226C87"/>
    <w:rsid w:val="00227116"/>
    <w:rsid w:val="0024101E"/>
    <w:rsid w:val="00243201"/>
    <w:rsid w:val="0025586B"/>
    <w:rsid w:val="00270D2D"/>
    <w:rsid w:val="002804C7"/>
    <w:rsid w:val="002821C4"/>
    <w:rsid w:val="0029569C"/>
    <w:rsid w:val="002C74C0"/>
    <w:rsid w:val="002D6EE2"/>
    <w:rsid w:val="002E1CE1"/>
    <w:rsid w:val="002F7FC2"/>
    <w:rsid w:val="00311D77"/>
    <w:rsid w:val="00314628"/>
    <w:rsid w:val="00317A9F"/>
    <w:rsid w:val="00343B24"/>
    <w:rsid w:val="0034483F"/>
    <w:rsid w:val="00371B9D"/>
    <w:rsid w:val="0038055C"/>
    <w:rsid w:val="00380781"/>
    <w:rsid w:val="00385D9B"/>
    <w:rsid w:val="0039467A"/>
    <w:rsid w:val="003A4188"/>
    <w:rsid w:val="003B0CA1"/>
    <w:rsid w:val="003B323C"/>
    <w:rsid w:val="003C6D77"/>
    <w:rsid w:val="003D3385"/>
    <w:rsid w:val="003D40B1"/>
    <w:rsid w:val="003F131E"/>
    <w:rsid w:val="00406DF8"/>
    <w:rsid w:val="00416224"/>
    <w:rsid w:val="0042002A"/>
    <w:rsid w:val="00426111"/>
    <w:rsid w:val="00426D8B"/>
    <w:rsid w:val="00445396"/>
    <w:rsid w:val="00466668"/>
    <w:rsid w:val="00473D27"/>
    <w:rsid w:val="00475391"/>
    <w:rsid w:val="004833F3"/>
    <w:rsid w:val="00484272"/>
    <w:rsid w:val="00496705"/>
    <w:rsid w:val="004B0048"/>
    <w:rsid w:val="004B2E9B"/>
    <w:rsid w:val="004C731A"/>
    <w:rsid w:val="004D6268"/>
    <w:rsid w:val="004E0818"/>
    <w:rsid w:val="004E70E7"/>
    <w:rsid w:val="004E7D14"/>
    <w:rsid w:val="005018F1"/>
    <w:rsid w:val="00503B93"/>
    <w:rsid w:val="00533A8D"/>
    <w:rsid w:val="005367DC"/>
    <w:rsid w:val="0054135B"/>
    <w:rsid w:val="00550FDD"/>
    <w:rsid w:val="00552911"/>
    <w:rsid w:val="005814AD"/>
    <w:rsid w:val="0058238A"/>
    <w:rsid w:val="00583DB1"/>
    <w:rsid w:val="00596A83"/>
    <w:rsid w:val="005A0592"/>
    <w:rsid w:val="005A127E"/>
    <w:rsid w:val="005A4C05"/>
    <w:rsid w:val="005B0B1B"/>
    <w:rsid w:val="005B4B8A"/>
    <w:rsid w:val="005B7E99"/>
    <w:rsid w:val="005C2B0B"/>
    <w:rsid w:val="005C582E"/>
    <w:rsid w:val="005C5E1E"/>
    <w:rsid w:val="005D1F34"/>
    <w:rsid w:val="005E4529"/>
    <w:rsid w:val="005E5AC7"/>
    <w:rsid w:val="005E7426"/>
    <w:rsid w:val="00616006"/>
    <w:rsid w:val="006173EE"/>
    <w:rsid w:val="00627BBD"/>
    <w:rsid w:val="00640319"/>
    <w:rsid w:val="00642CBD"/>
    <w:rsid w:val="00660530"/>
    <w:rsid w:val="006636D1"/>
    <w:rsid w:val="0067070D"/>
    <w:rsid w:val="0067125A"/>
    <w:rsid w:val="0068468A"/>
    <w:rsid w:val="006A635E"/>
    <w:rsid w:val="006C5144"/>
    <w:rsid w:val="006F2D37"/>
    <w:rsid w:val="007014AB"/>
    <w:rsid w:val="007246D7"/>
    <w:rsid w:val="00752E19"/>
    <w:rsid w:val="00783D83"/>
    <w:rsid w:val="00790652"/>
    <w:rsid w:val="007B13EA"/>
    <w:rsid w:val="007B4378"/>
    <w:rsid w:val="007B48D6"/>
    <w:rsid w:val="007E28B4"/>
    <w:rsid w:val="007E2F97"/>
    <w:rsid w:val="007E42E0"/>
    <w:rsid w:val="007F26D3"/>
    <w:rsid w:val="008320D8"/>
    <w:rsid w:val="008348FD"/>
    <w:rsid w:val="0086235A"/>
    <w:rsid w:val="008740FF"/>
    <w:rsid w:val="00875DC2"/>
    <w:rsid w:val="008954B2"/>
    <w:rsid w:val="008F0B89"/>
    <w:rsid w:val="009061D8"/>
    <w:rsid w:val="00916CEE"/>
    <w:rsid w:val="00917545"/>
    <w:rsid w:val="00921059"/>
    <w:rsid w:val="00922279"/>
    <w:rsid w:val="00925FA5"/>
    <w:rsid w:val="00932E66"/>
    <w:rsid w:val="009402EA"/>
    <w:rsid w:val="00946433"/>
    <w:rsid w:val="00955AFB"/>
    <w:rsid w:val="00967808"/>
    <w:rsid w:val="009708D4"/>
    <w:rsid w:val="009955E0"/>
    <w:rsid w:val="009B121B"/>
    <w:rsid w:val="009B1B61"/>
    <w:rsid w:val="009D6026"/>
    <w:rsid w:val="009E061C"/>
    <w:rsid w:val="009E0E19"/>
    <w:rsid w:val="009E2817"/>
    <w:rsid w:val="009E6657"/>
    <w:rsid w:val="00A01542"/>
    <w:rsid w:val="00A10271"/>
    <w:rsid w:val="00A24E03"/>
    <w:rsid w:val="00A2691C"/>
    <w:rsid w:val="00A271BC"/>
    <w:rsid w:val="00A34B94"/>
    <w:rsid w:val="00A360EA"/>
    <w:rsid w:val="00A4228E"/>
    <w:rsid w:val="00A45B45"/>
    <w:rsid w:val="00A50157"/>
    <w:rsid w:val="00A50B04"/>
    <w:rsid w:val="00A63A13"/>
    <w:rsid w:val="00A90179"/>
    <w:rsid w:val="00A912EB"/>
    <w:rsid w:val="00AA0701"/>
    <w:rsid w:val="00AD2D6B"/>
    <w:rsid w:val="00AE2345"/>
    <w:rsid w:val="00AF0C7A"/>
    <w:rsid w:val="00B12AB1"/>
    <w:rsid w:val="00B14250"/>
    <w:rsid w:val="00B2453A"/>
    <w:rsid w:val="00B45C45"/>
    <w:rsid w:val="00B72CEA"/>
    <w:rsid w:val="00B80061"/>
    <w:rsid w:val="00B91C20"/>
    <w:rsid w:val="00BD717C"/>
    <w:rsid w:val="00BE3BAC"/>
    <w:rsid w:val="00BF5B42"/>
    <w:rsid w:val="00BF6991"/>
    <w:rsid w:val="00C10E5F"/>
    <w:rsid w:val="00C314D1"/>
    <w:rsid w:val="00C3584E"/>
    <w:rsid w:val="00C35CBE"/>
    <w:rsid w:val="00C44ECA"/>
    <w:rsid w:val="00C851C0"/>
    <w:rsid w:val="00C858E9"/>
    <w:rsid w:val="00C86944"/>
    <w:rsid w:val="00C87620"/>
    <w:rsid w:val="00CA40AF"/>
    <w:rsid w:val="00CB20BD"/>
    <w:rsid w:val="00CB248A"/>
    <w:rsid w:val="00CB38AC"/>
    <w:rsid w:val="00CB3A20"/>
    <w:rsid w:val="00CB6D8D"/>
    <w:rsid w:val="00CB6ECE"/>
    <w:rsid w:val="00CD37C1"/>
    <w:rsid w:val="00CE4493"/>
    <w:rsid w:val="00CE5514"/>
    <w:rsid w:val="00CF5B26"/>
    <w:rsid w:val="00D03EA3"/>
    <w:rsid w:val="00D0599E"/>
    <w:rsid w:val="00D10490"/>
    <w:rsid w:val="00D16C33"/>
    <w:rsid w:val="00D30985"/>
    <w:rsid w:val="00D35F3C"/>
    <w:rsid w:val="00D3614F"/>
    <w:rsid w:val="00D409E0"/>
    <w:rsid w:val="00D44BCC"/>
    <w:rsid w:val="00D55009"/>
    <w:rsid w:val="00D80B80"/>
    <w:rsid w:val="00D82A64"/>
    <w:rsid w:val="00D967D2"/>
    <w:rsid w:val="00DA36DA"/>
    <w:rsid w:val="00DB640C"/>
    <w:rsid w:val="00DD2CEF"/>
    <w:rsid w:val="00DE351F"/>
    <w:rsid w:val="00E0112F"/>
    <w:rsid w:val="00E15A06"/>
    <w:rsid w:val="00E1790B"/>
    <w:rsid w:val="00E236F9"/>
    <w:rsid w:val="00E47E18"/>
    <w:rsid w:val="00E50805"/>
    <w:rsid w:val="00E61765"/>
    <w:rsid w:val="00E678F7"/>
    <w:rsid w:val="00E759E8"/>
    <w:rsid w:val="00E95C4D"/>
    <w:rsid w:val="00EB1A43"/>
    <w:rsid w:val="00EB41A9"/>
    <w:rsid w:val="00EE2A7E"/>
    <w:rsid w:val="00EE7AF8"/>
    <w:rsid w:val="00EF160D"/>
    <w:rsid w:val="00F00246"/>
    <w:rsid w:val="00F105FF"/>
    <w:rsid w:val="00F12610"/>
    <w:rsid w:val="00F360C8"/>
    <w:rsid w:val="00F5669D"/>
    <w:rsid w:val="00F7371D"/>
    <w:rsid w:val="00FA6867"/>
    <w:rsid w:val="00FA740C"/>
    <w:rsid w:val="00FB0265"/>
    <w:rsid w:val="00FB1C0E"/>
    <w:rsid w:val="00FB1DA8"/>
    <w:rsid w:val="00FB2936"/>
    <w:rsid w:val="00FB4621"/>
    <w:rsid w:val="00FD152D"/>
    <w:rsid w:val="00F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3584E"/>
    <w:rPr>
      <w:rFonts w:ascii="Arial Narrow" w:hAnsi="Arial Narrow"/>
      <w:sz w:val="12"/>
      <w:szCs w:val="12"/>
      <w:shd w:val="clear" w:color="auto" w:fill="FFFFFF"/>
    </w:rPr>
  </w:style>
  <w:style w:type="paragraph" w:styleId="ac">
    <w:name w:val="Body Text"/>
    <w:basedOn w:val="a"/>
    <w:link w:val="ab"/>
    <w:rsid w:val="00C3584E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semiHidden/>
    <w:rsid w:val="00C3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CFFC-512E-42AB-9536-AD453E9B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45</cp:revision>
  <cp:lastPrinted>2022-11-29T08:07:00Z</cp:lastPrinted>
  <dcterms:created xsi:type="dcterms:W3CDTF">2020-04-24T12:46:00Z</dcterms:created>
  <dcterms:modified xsi:type="dcterms:W3CDTF">2022-11-29T08:11:00Z</dcterms:modified>
</cp:coreProperties>
</file>